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D6" w:rsidRDefault="000963D6" w:rsidP="000963D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Завдання для випускників 9 класу</w:t>
      </w:r>
    </w:p>
    <w:p w:rsidR="000963D6" w:rsidRDefault="000963D6" w:rsidP="00096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  географія</w:t>
      </w:r>
    </w:p>
    <w:p w:rsidR="000963D6" w:rsidRDefault="000963D6" w:rsidP="00096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1.Пройти тести для повторення за посиланням:</w:t>
      </w:r>
    </w:p>
    <w:p w:rsidR="000963D6" w:rsidRDefault="007A3CB2" w:rsidP="00096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0963D6">
          <w:rPr>
            <w:rStyle w:val="a3"/>
          </w:rPr>
          <w:t>https://naurok.com.ua/test/vtorinniy-sektor-ekonomiki-virobnictvo-mashin-ta-ustatkuvannya-virobnictvo-tkanin-odyagu-vzuttya-ta-harchovih-produktiv-56680.html?fbclid=IwAR3tgjaHtvmGGIBrysDlK4UK-foWg8kgR1iQWlMwTRo2vOyq0I8j6u0qvWs</w:t>
        </w:r>
      </w:hyperlink>
    </w:p>
    <w:p w:rsidR="000963D6" w:rsidRDefault="000963D6" w:rsidP="000963D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2.Транспорт, його роль  у національній економіці та формуванні світового господарства. Види транспорту, їхні переваги та недоліки.</w:t>
      </w:r>
    </w:p>
    <w:p w:rsidR="000963D6" w:rsidRDefault="000963D6" w:rsidP="00096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 українська мова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245"/>
        <w:gridCol w:w="3793"/>
      </w:tblGrid>
      <w:tr w:rsidR="000963D6" w:rsidTr="000963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уроку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Завдання </w:t>
            </w:r>
          </w:p>
        </w:tc>
      </w:tr>
      <w:tr w:rsidR="000963D6" w:rsidTr="000963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1-2.</w:t>
            </w:r>
          </w:p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Складне речення із сурядним і підрядним зв’язком.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0963D6" w:rsidRDefault="000963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360; 361; 362; 363; 368.</w:t>
            </w:r>
          </w:p>
          <w:p w:rsidR="000963D6" w:rsidRDefault="000963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Випишіть з художньої літератури два речення з різними видами зв’язку різних груп. Зробіть їх синтаксичний розбір.</w:t>
            </w:r>
          </w:p>
        </w:tc>
      </w:tr>
      <w:tr w:rsidR="000963D6" w:rsidTr="000963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3-4. </w:t>
            </w:r>
          </w:p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Розділові знаки в складному реченні із сурядним і підрядним зв’язком.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371; 374; 376; 377; 378.</w:t>
            </w:r>
          </w:p>
        </w:tc>
      </w:tr>
      <w:tr w:rsidR="000963D6" w:rsidTr="000963D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Складне речення із сполучниковим і безсполучниковим  зв’язком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3D6" w:rsidRDefault="0009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381; 383; 384; 387; 388; 395; 396.</w:t>
            </w:r>
          </w:p>
          <w:p w:rsidR="000963D6" w:rsidRDefault="0009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Доберіть по два речення з різними вилами зв’язку з текстів різних стилів мовлення </w:t>
            </w:r>
          </w:p>
        </w:tc>
      </w:tr>
    </w:tbl>
    <w:p w:rsidR="000963D6" w:rsidRDefault="000963D6" w:rsidP="00096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3D6" w:rsidRDefault="000963D6" w:rsidP="00096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 українська література</w:t>
      </w:r>
    </w:p>
    <w:p w:rsidR="000963D6" w:rsidRDefault="000963D6" w:rsidP="00096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матеріал підручника ст..236- 267</w:t>
      </w:r>
    </w:p>
    <w:p w:rsidR="000963D6" w:rsidRDefault="000963D6" w:rsidP="00096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Написати міні-твір-роздум на тему «Чи є актуальним послання Т.Г. Шевченка «І мертвим, і живим, і ненародженим…»?</w:t>
      </w:r>
    </w:p>
    <w:p w:rsidR="000963D6" w:rsidRDefault="000963D6" w:rsidP="00096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поеми «Катерина», «Наймичка»</w:t>
      </w:r>
    </w:p>
    <w:p w:rsidR="000963D6" w:rsidRDefault="000963D6" w:rsidP="00096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поем «Катерина», «Наймичка»</w:t>
      </w:r>
    </w:p>
    <w:p w:rsidR="000963D6" w:rsidRDefault="000963D6" w:rsidP="00096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Вивчити напам’ять вірш «Доля» Т.Г.Шевченка</w:t>
      </w:r>
    </w:p>
    <w:p w:rsidR="000963D6" w:rsidRDefault="000963D6" w:rsidP="000963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3D6" w:rsidRDefault="000963D6" w:rsidP="00096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 інформатика</w:t>
      </w:r>
    </w:p>
    <w:p w:rsidR="000963D6" w:rsidRDefault="000963D6" w:rsidP="000963D6">
      <w:pPr>
        <w:rPr>
          <w:sz w:val="28"/>
          <w:szCs w:val="28"/>
        </w:rPr>
      </w:pPr>
      <w:r>
        <w:rPr>
          <w:b/>
          <w:sz w:val="28"/>
          <w:szCs w:val="28"/>
        </w:rPr>
        <w:t>Комп’ютерна графіка. Векторний графічний редактор</w:t>
      </w:r>
    </w:p>
    <w:p w:rsidR="000963D6" w:rsidRDefault="000963D6" w:rsidP="000963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Векторний графічний редактор. Особливості побудови й опрацювання векторних зображень</w:t>
      </w:r>
    </w:p>
    <w:p w:rsidR="000963D6" w:rsidRDefault="000963D6" w:rsidP="000963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Засоби векторного графічного редактора</w:t>
      </w:r>
    </w:p>
    <w:p w:rsidR="000963D6" w:rsidRDefault="000963D6" w:rsidP="000963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Алгоритм побудови зображення з графічних примітивів</w:t>
      </w:r>
    </w:p>
    <w:p w:rsidR="000963D6" w:rsidRDefault="000963D6" w:rsidP="000963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Створення малюнків з кривих і ламаних.</w:t>
      </w:r>
    </w:p>
    <w:p w:rsidR="000963D6" w:rsidRDefault="000963D6" w:rsidP="000963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 клас основи здоров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:rsidR="000963D6" w:rsidRDefault="000963D6" w:rsidP="000963D6">
      <w:pPr>
        <w:spacing w:after="29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23, опрацювати,усні відповіді на запит. Ст..123</w:t>
      </w:r>
    </w:p>
    <w:p w:rsidR="000963D6" w:rsidRDefault="000963D6" w:rsidP="000963D6">
      <w:pPr>
        <w:spacing w:after="29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23, виписати терміни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і «стать» у зошити</w:t>
      </w:r>
    </w:p>
    <w:p w:rsidR="000963D6" w:rsidRDefault="000963D6" w:rsidP="000963D6">
      <w:pPr>
        <w:pStyle w:val="a4"/>
        <w:spacing w:before="0" w:beforeAutospacing="0" w:after="295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 клас російська мова та зарубіжна література</w:t>
      </w:r>
    </w:p>
    <w:p w:rsidR="000963D6" w:rsidRDefault="000963D6" w:rsidP="000963D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9клас, рос.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мова.Повторити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теоретичний матеріал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35  -43.виконати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298,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роботаз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текстом</w:t>
      </w:r>
    </w:p>
    <w:p w:rsidR="000963D6" w:rsidRDefault="000963D6" w:rsidP="000963D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стор.175 -177</w:t>
      </w:r>
    </w:p>
    <w:p w:rsidR="000963D6" w:rsidRDefault="000963D6" w:rsidP="000963D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9клас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літ. Читаємо твори: Г.Ібсен «Ляльковий дім», Б.Шоу «Пігмаліон».</w:t>
      </w:r>
    </w:p>
    <w:p w:rsidR="000963D6" w:rsidRDefault="000963D6" w:rsidP="000963D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63D6" w:rsidRDefault="000963D6" w:rsidP="000963D6">
      <w:pPr>
        <w:pStyle w:val="a4"/>
        <w:spacing w:before="0" w:beforeAutospacing="0" w:after="295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 клас біологія</w:t>
      </w:r>
    </w:p>
    <w:p w:rsidR="000963D6" w:rsidRDefault="000963D6" w:rsidP="00096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&amp; 39 " Еволюційні погляди Ж.Б.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Теорія еволюції Ч. Дарвіна" , дати відповіді на питання 1- 5 ст. 160.</w:t>
      </w:r>
    </w:p>
    <w:p w:rsidR="000963D6" w:rsidRDefault="000963D6" w:rsidP="00096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&amp;41 " Видоутворення. Основні напрямки еволюційного процесу." Дати відповіді на питання 1-4 ст. 168</w:t>
      </w:r>
    </w:p>
    <w:p w:rsidR="000963D6" w:rsidRDefault="000963D6" w:rsidP="00096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&amp;42 " Роль різних наук в обґрунтуванні теорії еволюції ". Дати відповіді на питання 1-5 ст.173</w:t>
      </w:r>
    </w:p>
    <w:p w:rsidR="000963D6" w:rsidRDefault="000963D6" w:rsidP="00096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&amp;42 " Світоглядні  та наукові погляди походження та історичний розвиток життя." Дати відповіді на питання 1- 8 ст. 178.</w:t>
      </w:r>
    </w:p>
    <w:p w:rsidR="000963D6" w:rsidRDefault="000963D6" w:rsidP="000963D6">
      <w:pPr>
        <w:rPr>
          <w:rFonts w:ascii="Times New Roman" w:hAnsi="Times New Roman" w:cs="Times New Roman"/>
          <w:b/>
          <w:sz w:val="28"/>
          <w:szCs w:val="28"/>
        </w:rPr>
      </w:pPr>
    </w:p>
    <w:p w:rsidR="00C64D75" w:rsidRDefault="00C64D75" w:rsidP="000963D6">
      <w:pPr>
        <w:rPr>
          <w:rFonts w:ascii="Times New Roman" w:hAnsi="Times New Roman" w:cs="Times New Roman"/>
          <w:b/>
          <w:sz w:val="28"/>
          <w:szCs w:val="28"/>
        </w:rPr>
      </w:pPr>
    </w:p>
    <w:p w:rsidR="00CF5962" w:rsidRDefault="00CF5962" w:rsidP="00CF5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:rsidR="00CF5962" w:rsidRDefault="00CF5962" w:rsidP="00CF5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>9 клас АЛГЕБРА</w:t>
      </w:r>
    </w:p>
    <w:p w:rsidR="00CF5962" w:rsidRDefault="00CF5962" w:rsidP="00CF5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CF5962" w:rsidRDefault="00CF5962" w:rsidP="00CF5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422"/>
      </w:tblGrid>
      <w:tr w:rsidR="00CF5962" w:rsidTr="00CF596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Задачі на обчислення сум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№761;764;773;777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193 Тестові завдання №3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194 Типові задачі до контрольної роботи №3</w:t>
            </w:r>
          </w:p>
        </w:tc>
      </w:tr>
    </w:tbl>
    <w:p w:rsidR="00CF5962" w:rsidRDefault="00CF5962" w:rsidP="00CF5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9 клас ГЕОМЕТРІЯ</w:t>
      </w:r>
    </w:p>
    <w:p w:rsidR="00CF5962" w:rsidRDefault="00CF5962" w:rsidP="00CF59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tbl>
      <w:tblPr>
        <w:tblpPr w:leftFromText="45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"/>
        <w:gridCol w:w="3892"/>
        <w:gridCol w:w="681"/>
        <w:gridCol w:w="4422"/>
      </w:tblGrid>
      <w:tr w:rsidR="00CF5962" w:rsidTr="00CF596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Теоретичний матеріал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§§</w:t>
            </w:r>
          </w:p>
        </w:tc>
        <w:tc>
          <w:tcPr>
            <w:tcW w:w="4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Виконати письмово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Довжина кола та його частин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№677;687;694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Площа круга та його частин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№715;721;725;729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Стор. 177 Самостійна робота №4 варіант 2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 178 Тестові завдання 4</w:t>
            </w:r>
          </w:p>
        </w:tc>
      </w:tr>
      <w:tr w:rsidR="00CF5962" w:rsidTr="00CF5962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62" w:rsidRDefault="00CF59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Стор 179 Типові задачі для контрольної роботи</w:t>
            </w:r>
          </w:p>
        </w:tc>
      </w:tr>
    </w:tbl>
    <w:p w:rsidR="00C64D75" w:rsidRDefault="00C64D75" w:rsidP="000963D6">
      <w:pPr>
        <w:rPr>
          <w:rFonts w:ascii="Times New Roman" w:hAnsi="Times New Roman" w:cs="Times New Roman"/>
          <w:b/>
          <w:sz w:val="28"/>
          <w:szCs w:val="28"/>
        </w:rPr>
      </w:pPr>
    </w:p>
    <w:p w:rsidR="00C64D75" w:rsidRDefault="00C64D75" w:rsidP="00C64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клас  фізика </w:t>
      </w:r>
    </w:p>
    <w:p w:rsidR="00C64D75" w:rsidRDefault="00C64D75" w:rsidP="00C64D75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Опрацювати §36 – 37</w:t>
      </w:r>
    </w:p>
    <w:p w:rsidR="00C64D75" w:rsidRDefault="00C64D75" w:rsidP="00C64D75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Приклади розв’язування задач</w:t>
      </w: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1. Чи може змінитись імпульс тіла, якщо не змінились ані маса тіла, ані модуль його швидкості?</w:t>
      </w: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Так, якщо зміниться напрямок швидкості.</w:t>
      </w: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2. Чи може людина, стоячи на ідеально гладкій горизонтальній поверхні льоду, зрушити з місця, не упираючись нічим гострим у лід?</w:t>
      </w: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Так, якщо кине від себе якийсь предмет. </w:t>
      </w: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3. Яким способом космонавт зможе повернутися на корабель, якщо трос, яким він був прив’язаний до корабля, випадково обірветься?</w:t>
      </w: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В такому аварійному випадку космонавту треба щось кинути в напрямку, протилежному напрямку від корабля. Тоді космонавт отримає імпульс і він почне рухатися до корабля.</w:t>
      </w: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4. Визначте імпульс космічного корабля масою 10 т, що рухається по орбіті зі швидкістю 7,8 км/с.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52"/>
        <w:gridCol w:w="7150"/>
      </w:tblGrid>
      <w:tr w:rsidR="00C64D75" w:rsidTr="00C64D75">
        <w:trPr>
          <w:trHeight w:val="81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bookmarkStart w:id="0" w:name="_Hlk505959161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m=10 т=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кг</m:t>
                </m:r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v=7,8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=7,8∙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71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p=mv</m:t>
                </m:r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noProof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[p]=кг∙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∙7,8∙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=7,8∙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7</m:t>
                    </m:r>
                  </m:sup>
                </m:sSup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e>
                </m:d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noProof/>
                <w:sz w:val="28"/>
                <w:szCs w:val="28"/>
                <w:lang w:eastAsia="ru-RU"/>
              </w:rPr>
            </w:pP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  <m:oMath>
              <m:r>
                <w:rPr>
                  <w:rFonts w:ascii="Cambria Math" w:eastAsia="MyriadPro-Regular" w:hAnsi="Cambria Math"/>
                  <w:noProof/>
                  <w:sz w:val="28"/>
                  <w:szCs w:val="28"/>
                  <w:lang w:eastAsia="ru-RU"/>
                </w:rPr>
                <m:t>p=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7,8∙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7</m:t>
                  </m:r>
                </m:sup>
              </m:sSup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кг∙</m:t>
              </m:r>
              <m:f>
                <m:f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м</m:t>
                  </m: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num>
                <m:den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.</m:t>
              </m:r>
            </m:oMath>
          </w:p>
        </w:tc>
      </w:tr>
      <w:tr w:rsidR="00C64D75" w:rsidTr="00C64D75">
        <w:trPr>
          <w:trHeight w:val="77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D75" w:rsidRDefault="00C64D75">
            <w:pPr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bookmarkEnd w:id="0"/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lastRenderedPageBreak/>
        <w:t xml:space="preserve">5. Яка маса мопеда, якщо його імпульс дорівнює 1200 </w:t>
      </w:r>
      <w:proofErr w:type="spellStart"/>
      <w:r>
        <w:rPr>
          <w:rFonts w:ascii="Times New Roman" w:eastAsia="MyriadPro-Regular" w:hAnsi="Times New Roman"/>
          <w:sz w:val="28"/>
          <w:szCs w:val="28"/>
          <w:lang w:eastAsia="ru-RU"/>
        </w:rPr>
        <w:t>кг·м</w:t>
      </w:r>
      <w:proofErr w:type="spellEnd"/>
      <w:r>
        <w:rPr>
          <w:rFonts w:ascii="Times New Roman" w:eastAsia="MyriadPro-Regular" w:hAnsi="Times New Roman"/>
          <w:sz w:val="28"/>
          <w:szCs w:val="28"/>
          <w:lang w:eastAsia="ru-RU"/>
        </w:rPr>
        <w:t>/с за швидкості руху 15 м/с?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52"/>
        <w:gridCol w:w="7150"/>
      </w:tblGrid>
      <w:tr w:rsidR="00C64D75" w:rsidTr="00C64D75">
        <w:trPr>
          <w:trHeight w:val="81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eastAsia="ru-RU"/>
                  </w:rPr>
                  <m:t>p=1200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кг∙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v=15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71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noProof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p=mv         =&gt;         m=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noProof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=кг    m=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noProof/>
                        <w:sz w:val="28"/>
                        <w:szCs w:val="28"/>
                        <w:lang w:eastAsia="ru-RU"/>
                      </w:rPr>
                      <m:t>1200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15</m:t>
                    </m:r>
                  </m:den>
                </m:f>
                <m:r>
                  <w:rPr>
                    <w:rFonts w:ascii="Cambria Math" w:eastAsia="MyriadPro-Regular" w:hAnsi="Cambria Math"/>
                    <w:noProof/>
                    <w:sz w:val="28"/>
                    <w:szCs w:val="28"/>
                    <w:lang w:eastAsia="ru-RU"/>
                  </w:rPr>
                  <m:t>=80 (кг)</m:t>
                </m:r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m=80 кг.</m:t>
              </m:r>
            </m:oMath>
          </w:p>
        </w:tc>
      </w:tr>
      <w:tr w:rsidR="00C64D75" w:rsidTr="00C64D75">
        <w:trPr>
          <w:trHeight w:val="77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m 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D75" w:rsidRDefault="00C64D75">
            <w:pPr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>6. З якою швидкістю мав би рухатися легковий автомобіль, маса якого 1,5 т, щоб у нього був такий самий імпульс, як у вантажівки масою 9 т, що рухається зі швидкістю 54 км/</w:t>
      </w:r>
      <w:proofErr w:type="spellStart"/>
      <w:r>
        <w:rPr>
          <w:rFonts w:ascii="Times New Roman" w:eastAsia="MyriadPro-Regular" w:hAnsi="Times New Roman"/>
          <w:sz w:val="28"/>
          <w:szCs w:val="28"/>
          <w:lang w:eastAsia="ru-RU"/>
        </w:rPr>
        <w:t>год</w:t>
      </w:r>
      <w:proofErr w:type="spellEnd"/>
      <w:r>
        <w:rPr>
          <w:rFonts w:ascii="Times New Roman" w:eastAsia="MyriadPro-Regular" w:hAnsi="Times New Roman"/>
          <w:sz w:val="28"/>
          <w:szCs w:val="28"/>
          <w:lang w:eastAsia="ru-RU"/>
        </w:rPr>
        <w:t>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52"/>
        <w:gridCol w:w="7150"/>
      </w:tblGrid>
      <w:tr w:rsidR="00C64D75" w:rsidTr="00C64D75">
        <w:trPr>
          <w:trHeight w:val="81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bookmarkStart w:id="1" w:name="_Hlk505959397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=1,5 т=1500 кг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=9 т=9000 кг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=54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год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=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15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71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=&gt;        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в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     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9000∙15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1500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=90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e>
                </m:d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noProof/>
                <w:sz w:val="28"/>
                <w:szCs w:val="28"/>
                <w:lang w:eastAsia="ru-RU"/>
              </w:rPr>
            </w:pP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а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=324</m:t>
              </m:r>
              <m:f>
                <m:f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км</m:t>
                  </m: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num>
                <m:den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год</m:t>
                  </m:r>
                </m:den>
              </m:f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.</m:t>
              </m:r>
            </m:oMath>
          </w:p>
        </w:tc>
      </w:tr>
      <w:tr w:rsidR="00C64D75" w:rsidTr="00C64D75">
        <w:trPr>
          <w:trHeight w:val="77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64D75" w:rsidRDefault="007A3CB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D75" w:rsidRDefault="00C64D75">
            <w:pPr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</w:tc>
      </w:tr>
      <w:bookmarkEnd w:id="1"/>
    </w:tbl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7. Сталева куля рухається зі швидкістю 1 м/с, а алюмінієва куля такого самого радіуса – зі швидкістю </w:t>
      </w:r>
      <w:r w:rsidRPr="00C64D75">
        <w:rPr>
          <w:rFonts w:ascii="Times New Roman" w:eastAsia="MyriadPro-Regular" w:hAnsi="Times New Roman"/>
          <w:sz w:val="28"/>
          <w:szCs w:val="28"/>
          <w:lang w:eastAsia="ru-RU"/>
        </w:rPr>
        <w:t>4</w:t>
      </w:r>
      <w:r>
        <w:rPr>
          <w:rFonts w:ascii="Times New Roman" w:eastAsia="MyriadPro-Regular" w:hAnsi="Times New Roman"/>
          <w:sz w:val="28"/>
          <w:szCs w:val="28"/>
          <w:lang w:eastAsia="ru-RU"/>
        </w:rPr>
        <w:t xml:space="preserve"> м/с. Яка з куль має більший імпульс?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29"/>
        <w:gridCol w:w="7042"/>
      </w:tblGrid>
      <w:tr w:rsidR="00C64D75" w:rsidTr="00C64D75">
        <w:trPr>
          <w:trHeight w:val="811"/>
        </w:trPr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=r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=7800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ρ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=2700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0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а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с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а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с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f>
                          <m:f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f>
                          <m:f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2700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∙4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7800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∙1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≈1,4</m:t>
                </m:r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імпульс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алюмінієвої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кулі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більший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імпульсу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сталевої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кулі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в 1,4 рази.</w:t>
            </w:r>
          </w:p>
        </w:tc>
      </w:tr>
      <w:tr w:rsidR="00C64D75" w:rsidTr="00C64D75">
        <w:trPr>
          <w:trHeight w:val="777"/>
        </w:trPr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64D75" w:rsidRDefault="007A3CB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en-US"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D75" w:rsidRDefault="00C64D75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64D75" w:rsidRDefault="00C64D75" w:rsidP="00C64D7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1. Із гармати, встановленої на гладенькій горизонтальній поверхні, горизонтально випущено снаряд зі швидкістю 100 м/с. Якої швидкості руху набуде гармата після пострілу, якщо маса снаряда дорівнює 20 кг, а маса гармати – 2 т?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14"/>
        <w:gridCol w:w="7341"/>
      </w:tblGrid>
      <w:tr w:rsidR="00C64D75" w:rsidTr="00C64D75">
        <w:trPr>
          <w:trHeight w:val="81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=100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=20 кг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 т=2∙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кг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0г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</m:t>
                </m:r>
              </m:oMath>
            </m:oMathPara>
          </w:p>
        </w:tc>
        <w:tc>
          <w:tcPr>
            <w:tcW w:w="71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lastRenderedPageBreak/>
              <w:t>Розв’язання</w:t>
            </w:r>
            <w:proofErr w:type="spellEnd"/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5243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D75" w:rsidRDefault="00C64D7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lastRenderedPageBreak/>
              <w:t>Запишемо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закон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збереження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імпульсу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у </w:t>
            </w:r>
            <w:proofErr w:type="gram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векторному</w:t>
            </w:r>
            <w:proofErr w:type="gram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вигляді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:</w:t>
            </w:r>
          </w:p>
          <w:p w:rsidR="00C64D75" w:rsidRDefault="007A3CB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0г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Скориставшись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рисунком,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спроектуємо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одержане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івняння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вісь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  <w:t>ОХ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:</w:t>
            </w: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0=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    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20∙100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=1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e>
                </m:d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г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=1</m:t>
              </m:r>
              <m:f>
                <m:f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м</m:t>
                  </m: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num>
                <m:den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64D75" w:rsidTr="00C64D75">
        <w:trPr>
          <w:trHeight w:val="77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64D75" w:rsidRDefault="007A3CB2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г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D75" w:rsidRDefault="00C64D75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</w:tbl>
    <w:p w:rsidR="00C64D75" w:rsidRDefault="00C64D75" w:rsidP="00C64D7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2. Вагон масою 30 т рухається зі швидкістю 4 м/с і стикається з нерухомою платформою масою 10 т. Визначте швидкість вагона і платформи після того, як спрацює автозчеплення.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52"/>
        <w:gridCol w:w="7150"/>
      </w:tblGrid>
      <w:tr w:rsidR="00C64D75" w:rsidTr="00C64D75">
        <w:trPr>
          <w:trHeight w:val="811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bookmarkStart w:id="2" w:name="_Hlk505959996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=30 т=3∙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кг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=4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0п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=0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=10 т=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кг</m:t>
                </m:r>
              </m:oMath>
            </m:oMathPara>
          </w:p>
        </w:tc>
        <w:tc>
          <w:tcPr>
            <w:tcW w:w="71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Розв’язання</w:t>
            </w:r>
            <w:proofErr w:type="spellEnd"/>
          </w:p>
          <w:p w:rsidR="00C64D75" w:rsidRDefault="00C64D75">
            <w:pPr>
              <w:autoSpaceDE w:val="0"/>
              <w:autoSpaceDN w:val="0"/>
              <w:adjustRightInd w:val="0"/>
              <w:jc w:val="center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305300" cy="828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D75" w:rsidRDefault="00C64D7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Запишемо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закон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збереження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імпульсу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у </w:t>
            </w:r>
            <w:proofErr w:type="gram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векторному</w:t>
            </w:r>
            <w:proofErr w:type="gram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вигляді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:</w:t>
            </w:r>
          </w:p>
          <w:p w:rsidR="00C64D75" w:rsidRDefault="007A3CB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п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0п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п</m:t>
                        </m:r>
                      </m:sub>
                    </m:sSub>
                  </m:e>
                </m:d>
                <m:acc>
                  <m:accPr>
                    <m:chr m:val="⃗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</m:acc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Скориставшись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рисунком,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спроектуємо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одержане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івняння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вісь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  <w:t>ОХ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:</w:t>
            </w: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0в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</m:t>
                </m:r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0в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п</m:t>
                        </m:r>
                      </m:sub>
                    </m:sSub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          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кг+кг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 ∙4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 xml:space="preserve"> ∙4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4∙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=3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e>
                </m:d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v=3</m:t>
              </m:r>
              <m:f>
                <m:f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м</m:t>
                  </m: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num>
                <m:den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64D75" w:rsidTr="00C64D75">
        <w:trPr>
          <w:trHeight w:val="77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v- ?</m:t>
                </m:r>
              </m:oMath>
            </m:oMathPara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D75" w:rsidRDefault="00C64D75">
            <w:pP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</w:tc>
      </w:tr>
      <w:bookmarkEnd w:id="2"/>
    </w:tbl>
    <w:p w:rsidR="00C64D75" w:rsidRDefault="00C64D75" w:rsidP="00C64D7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</w:p>
    <w:p w:rsidR="00C64D75" w:rsidRDefault="00C64D75" w:rsidP="00C64D7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 w:cs="Times New Roman"/>
          <w:sz w:val="28"/>
          <w:szCs w:val="28"/>
          <w:lang w:eastAsia="ru-RU"/>
        </w:rPr>
      </w:pPr>
      <w:r>
        <w:rPr>
          <w:rFonts w:ascii="Times New Roman" w:eastAsia="MyriadPro-Regular" w:hAnsi="Times New Roman" w:cs="Times New Roman"/>
          <w:sz w:val="28"/>
          <w:szCs w:val="28"/>
          <w:lang w:eastAsia="ru-RU"/>
        </w:rPr>
        <w:t>3. Граната, що летить зі швидкістю 20 м/с, розривається на два уламки масами 1,2 кг і 1,8 кг. Більший уламок продовжує рухатись у тому ж напрямку зі швидкістю 50 м/с. Визначте швидкість меншого уламку.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52"/>
        <w:gridCol w:w="7150"/>
      </w:tblGrid>
      <w:tr w:rsidR="00C64D75" w:rsidTr="00C64D75">
        <w:trPr>
          <w:trHeight w:val="811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Дано:</w:t>
            </w: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=20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=1,2 кг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=1,8 кг</m:t>
                </m:r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=50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71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D75" w:rsidRPr="00C64D75" w:rsidRDefault="00C64D75">
            <w:pPr>
              <w:tabs>
                <w:tab w:val="left" w:pos="2016"/>
              </w:tabs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Розв</w:t>
            </w:r>
            <w:proofErr w:type="spellEnd"/>
            <w:r w:rsidRPr="00C64D75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язання</w:t>
            </w:r>
            <w:proofErr w:type="spellEnd"/>
            <w:r w:rsidRPr="00C64D75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en-US" w:eastAsia="ru-RU"/>
              </w:rPr>
              <w:tab/>
            </w:r>
          </w:p>
          <w:p w:rsidR="00C64D75" w:rsidRPr="00255CA3" w:rsidRDefault="00C64D75">
            <w:pPr>
              <w:tabs>
                <w:tab w:val="left" w:pos="2016"/>
              </w:tabs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Оскільки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напрямок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руху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меншого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уламка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невідомий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то</w:t>
            </w:r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припустимо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ісля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розламування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він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рухається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</w:t>
            </w:r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протилежному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напрямку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більшого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уламку</w:t>
            </w:r>
            <w:proofErr w:type="spellEnd"/>
            <w:r w:rsidRPr="00255CA3"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.</w:t>
            </w:r>
          </w:p>
          <w:p w:rsidR="00C64D75" w:rsidRDefault="00C64D75">
            <w:pPr>
              <w:autoSpaceDE w:val="0"/>
              <w:autoSpaceDN w:val="0"/>
              <w:adjustRightInd w:val="0"/>
              <w:jc w:val="center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MyriadPro-Regular" w:hAnsi="Times New Roman"/>
                <w:b/>
                <w:i/>
                <w:noProof/>
                <w:sz w:val="28"/>
                <w:szCs w:val="28"/>
                <w:lang w:eastAsia="uk-UA"/>
              </w:rPr>
              <w:lastRenderedPageBreak/>
              <w:drawing>
                <wp:inline distT="0" distB="0" distL="0" distR="0">
                  <wp:extent cx="4219575" cy="8858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D75" w:rsidRDefault="00C64D75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Запишемо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закон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збереження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імпульсу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у </w:t>
            </w:r>
            <w:proofErr w:type="gram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векторному</w:t>
            </w:r>
            <w:proofErr w:type="gram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вигляді</w:t>
            </w:r>
            <w:proofErr w:type="spellEnd"/>
            <w:r>
              <w:rPr>
                <w:rFonts w:ascii="Times New Roman" w:eastAsia="MyriadPro-Regular" w:hAnsi="Times New Roman"/>
                <w:iCs/>
                <w:sz w:val="28"/>
                <w:szCs w:val="28"/>
                <w:lang w:eastAsia="ru-RU"/>
              </w:rPr>
              <w:t>:</w:t>
            </w:r>
          </w:p>
          <w:p w:rsidR="00C64D75" w:rsidRDefault="007A3CB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υ</m:t>
                        </m:r>
                      </m:e>
                    </m:acc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Скориставшись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рисунком,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спроектуємо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одержане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івняння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вісь</w:t>
            </w:r>
            <w:proofErr w:type="spellEnd"/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  <w:t>ОХ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:</w:t>
            </w: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=-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iCs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-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iCs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0</m:t>
                    </m:r>
                  </m:sub>
                </m:sSub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MyriadPro-Regular" w:hAnsi="Cambria Math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кг+кг</m:t>
                        </m:r>
                      </m:e>
                    </m:d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кг∙</m:t>
                    </m:r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кг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den>
                </m:f>
              </m:oMath>
            </m:oMathPara>
            <w:bookmarkStart w:id="3" w:name="_GoBack"/>
            <w:bookmarkEnd w:id="3"/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C64D75" w:rsidRDefault="007A3CB2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1,8∙50-20∙</m:t>
                    </m:r>
                    <m:d>
                      <m:dPr>
                        <m:ctrlPr>
                          <w:rPr>
                            <w:rFonts w:ascii="Cambria Math" w:eastAsia="MyriadPro-Regular" w:hAnsi="Cambria Math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1,2+1,8</m:t>
                        </m:r>
                      </m:e>
                    </m:d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1,2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90-60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eastAsia="ru-RU"/>
                      </w:rPr>
                      <m:t>1,2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=25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e>
                </m:d>
              </m:oMath>
            </m:oMathPara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</w:p>
          <w:p w:rsidR="00C64D75" w:rsidRDefault="00C64D75">
            <w:pPr>
              <w:autoSpaceDE w:val="0"/>
              <w:autoSpaceDN w:val="0"/>
              <w:adjustRightInd w:val="0"/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Відповідь</w:t>
            </w:r>
            <w:proofErr w:type="spellEnd"/>
            <w:r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eastAsia="ru-RU"/>
                </w:rPr>
                <m:t>=25</m:t>
              </m:r>
              <m:f>
                <m:f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м</m:t>
                  </m: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eastAsia="ru-RU"/>
                    </w:rPr>
                  </m:ctrlPr>
                </m:num>
                <m:den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>
              <w:rPr>
                <w:rFonts w:ascii="Times New Roman" w:eastAsia="MyriadPro-Regular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64D75" w:rsidRDefault="00C64D75" w:rsidP="00C64D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MyriadPro-Regular" w:hAnsi="Times New Roman"/>
          <w:b/>
          <w:sz w:val="28"/>
          <w:szCs w:val="28"/>
          <w:lang w:eastAsia="ru-RU"/>
        </w:rPr>
      </w:pPr>
    </w:p>
    <w:p w:rsidR="00C64D75" w:rsidRDefault="00C64D75" w:rsidP="00C64D7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Виконати самостійно(ст.. 202 – 203)№257 – 264.</w:t>
      </w:r>
    </w:p>
    <w:p w:rsidR="003450D5" w:rsidRDefault="003450D5"/>
    <w:sectPr w:rsidR="003450D5" w:rsidSect="00345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DB3"/>
    <w:multiLevelType w:val="hybridMultilevel"/>
    <w:tmpl w:val="92961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3D6"/>
    <w:rsid w:val="0001117A"/>
    <w:rsid w:val="000963D6"/>
    <w:rsid w:val="00255CA3"/>
    <w:rsid w:val="003450D5"/>
    <w:rsid w:val="007A3CB2"/>
    <w:rsid w:val="00C64D75"/>
    <w:rsid w:val="00CF5962"/>
    <w:rsid w:val="00FC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3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0963D6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C64D75"/>
    <w:pPr>
      <w:ind w:left="720"/>
      <w:contextualSpacing/>
    </w:pPr>
    <w:rPr>
      <w:lang w:val="ru-RU"/>
    </w:rPr>
  </w:style>
  <w:style w:type="table" w:styleId="a7">
    <w:name w:val="Table Grid"/>
    <w:basedOn w:val="a1"/>
    <w:uiPriority w:val="59"/>
    <w:rsid w:val="00C64D7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uiPriority w:val="59"/>
    <w:rsid w:val="00C64D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6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urok.com.ua/test/vtorinniy-sektor-ekonomiki-virobnictvo-mashin-ta-ustatkuvannya-virobnictvo-tkanin-odyagu-vzuttya-ta-harchovih-produktiv-56680.html?fbclid=IwAR3tgjaHtvmGGIBrysDlK4UK-foWg8kgR1iQWlMwTRo2vOyq0I8j6u0qvW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4929</Words>
  <Characters>2811</Characters>
  <Application>Microsoft Office Word</Application>
  <DocSecurity>0</DocSecurity>
  <Lines>23</Lines>
  <Paragraphs>15</Paragraphs>
  <ScaleCrop>false</ScaleCrop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9</cp:revision>
  <dcterms:created xsi:type="dcterms:W3CDTF">2020-03-21T10:50:00Z</dcterms:created>
  <dcterms:modified xsi:type="dcterms:W3CDTF">2020-03-21T19:45:00Z</dcterms:modified>
</cp:coreProperties>
</file>