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98D" w:rsidRPr="00B05D5F" w:rsidRDefault="001F798D" w:rsidP="001F798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5D5F">
        <w:rPr>
          <w:rFonts w:ascii="Times New Roman" w:hAnsi="Times New Roman" w:cs="Times New Roman"/>
          <w:b/>
          <w:color w:val="C00000"/>
          <w:sz w:val="28"/>
          <w:szCs w:val="28"/>
        </w:rPr>
        <w:t>Завдання для випускників 11 класу</w:t>
      </w:r>
    </w:p>
    <w:p w:rsidR="001F798D" w:rsidRPr="004121C0" w:rsidRDefault="001F798D" w:rsidP="001F7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1C0">
        <w:rPr>
          <w:rFonts w:ascii="Times New Roman" w:hAnsi="Times New Roman" w:cs="Times New Roman"/>
          <w:b/>
          <w:sz w:val="28"/>
          <w:szCs w:val="28"/>
        </w:rPr>
        <w:t>11 клас ( Історія України)</w:t>
      </w:r>
    </w:p>
    <w:p w:rsidR="001F798D" w:rsidRDefault="001F798D" w:rsidP="001F79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Опрацювати:</w:t>
      </w:r>
    </w:p>
    <w:p w:rsidR="001F798D" w:rsidRDefault="001F798D" w:rsidP="001F79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&amp;47-48 завдання ст. 231</w:t>
      </w:r>
    </w:p>
    <w:p w:rsidR="001F798D" w:rsidRDefault="001F798D" w:rsidP="001F79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&amp; 49-50 завдання ст. 239</w:t>
      </w:r>
    </w:p>
    <w:p w:rsidR="001F798D" w:rsidRDefault="001F798D" w:rsidP="001F79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ЗНО : Тема 12, тести ст.136-139</w:t>
      </w:r>
    </w:p>
    <w:p w:rsidR="001F798D" w:rsidRDefault="001F798D" w:rsidP="001F798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Тема 31, тест ст. 313-317</w:t>
      </w:r>
    </w:p>
    <w:p w:rsidR="001F798D" w:rsidRDefault="001F798D" w:rsidP="001F798D">
      <w:pPr>
        <w:rPr>
          <w:rFonts w:ascii="Times New Roman" w:hAnsi="Times New Roman" w:cs="Times New Roman"/>
          <w:b/>
          <w:sz w:val="32"/>
          <w:szCs w:val="32"/>
        </w:rPr>
      </w:pPr>
    </w:p>
    <w:p w:rsidR="001F798D" w:rsidRPr="004121C0" w:rsidRDefault="001F798D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 клас: зарубіжна література</w:t>
      </w:r>
    </w:p>
    <w:p w:rsidR="001F798D" w:rsidRPr="004121C0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Pr="004121C0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121C0">
        <w:rPr>
          <w:rFonts w:ascii="Times New Roman" w:hAnsi="Times New Roman" w:cs="Times New Roman"/>
          <w:sz w:val="28"/>
          <w:szCs w:val="28"/>
          <w:lang w:val="uk-UA"/>
        </w:rPr>
        <w:t>Скласти опорну схему: епічний театр Б. Брехта, стор.144 -145.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121C0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матеріал на стор.146 -150. Прочитати п’єсу «Матінка Кураж та її 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121C0">
        <w:rPr>
          <w:rFonts w:ascii="Times New Roman" w:hAnsi="Times New Roman" w:cs="Times New Roman"/>
          <w:sz w:val="28"/>
          <w:szCs w:val="28"/>
          <w:lang w:val="uk-UA"/>
        </w:rPr>
        <w:t>діти».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Default="001F798D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 клас:</w:t>
      </w:r>
      <w:r w:rsidRPr="00A946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географія</w:t>
      </w:r>
    </w:p>
    <w:p w:rsidR="001F798D" w:rsidRPr="00A9469F" w:rsidRDefault="001F798D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 теми: 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 «Демографічні  процеси у світосистемі» - §21, §22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Практична робота №7 Обчислення показників народжуваності,  смертності, природного та  механічногого приросту населення країни за статистичними даними . ( у зошиті для практичних робіт)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2.Глобальна економіка - §§23,24 Запитання на сторінці125 підручника.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Default="001F798D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11 клас: </w:t>
      </w:r>
      <w:r w:rsidRPr="00113BB0">
        <w:rPr>
          <w:rFonts w:ascii="Times New Roman" w:hAnsi="Times New Roman" w:cs="Times New Roman"/>
          <w:b/>
          <w:sz w:val="28"/>
          <w:szCs w:val="28"/>
          <w:lang w:val="uk-UA"/>
        </w:rPr>
        <w:t>біологія</w:t>
      </w:r>
    </w:p>
    <w:p w:rsidR="001F798D" w:rsidRPr="00113BB0" w:rsidRDefault="001F798D" w:rsidP="001F798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Pr="00113BB0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13BB0">
        <w:rPr>
          <w:rFonts w:ascii="Times New Roman" w:hAnsi="Times New Roman" w:cs="Times New Roman"/>
          <w:sz w:val="28"/>
          <w:szCs w:val="28"/>
          <w:lang w:val="uk-UA"/>
        </w:rPr>
        <w:t>1.Антропічний вплив на атмосферу. Наслідки забруднення  атмосферного повітря та його охорона.</w:t>
      </w:r>
      <w:r>
        <w:rPr>
          <w:rFonts w:ascii="Times New Roman" w:hAnsi="Times New Roman" w:cs="Times New Roman"/>
          <w:sz w:val="28"/>
          <w:szCs w:val="28"/>
          <w:lang w:val="uk-UA"/>
        </w:rPr>
        <w:t>§42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2.Антропічний вплив на гідросферу. Основні джерела антропічного забруднення грунтів.§§43,44.</w:t>
      </w: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F798D" w:rsidRDefault="001F798D" w:rsidP="001F798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8296D" w:rsidRDefault="00A8296D" w:rsidP="00981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AA61AB">
        <w:rPr>
          <w:rFonts w:ascii="Times New Roman" w:hAnsi="Times New Roman" w:cs="Times New Roman"/>
          <w:b/>
          <w:sz w:val="28"/>
          <w:szCs w:val="28"/>
        </w:rPr>
        <w:lastRenderedPageBreak/>
        <w:t>11 клас М</w:t>
      </w:r>
      <w:r w:rsidR="0098199E">
        <w:rPr>
          <w:rFonts w:ascii="Times New Roman" w:hAnsi="Times New Roman" w:cs="Times New Roman"/>
          <w:b/>
          <w:sz w:val="28"/>
          <w:szCs w:val="28"/>
        </w:rPr>
        <w:t>атематика</w:t>
      </w:r>
    </w:p>
    <w:p w:rsidR="0098199E" w:rsidRDefault="009819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>
            <wp:extent cx="5940425" cy="223317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AB" w:rsidRPr="00AA61AB" w:rsidRDefault="00AA61AB" w:rsidP="00AA61AB">
      <w:pPr>
        <w:pStyle w:val="a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A61AB">
        <w:rPr>
          <w:rFonts w:ascii="Times New Roman" w:hAnsi="Times New Roman" w:cs="Times New Roman"/>
          <w:b/>
          <w:sz w:val="28"/>
          <w:szCs w:val="28"/>
        </w:rPr>
        <w:t xml:space="preserve">11 клас </w:t>
      </w:r>
      <w:r w:rsidRPr="00AA61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Українська мова</w:t>
      </w:r>
    </w:p>
    <w:p w:rsidR="00AA61AB" w:rsidRPr="00AA61AB" w:rsidRDefault="00AA61AB" w:rsidP="00AA61AB">
      <w:pPr>
        <w:pStyle w:val="a3"/>
        <w:jc w:val="center"/>
        <w:rPr>
          <w:lang w:val="uk-UA"/>
        </w:rPr>
      </w:pPr>
    </w:p>
    <w:p w:rsidR="00AA61AB" w:rsidRDefault="00AA61AB" w:rsidP="00AA61AB">
      <w:pPr>
        <w:pStyle w:val="af3"/>
        <w:spacing w:before="0" w:beforeAutospacing="0" w:after="200" w:afterAutospacing="0"/>
      </w:pPr>
      <w:r>
        <w:rPr>
          <w:color w:val="000000"/>
          <w:sz w:val="28"/>
          <w:szCs w:val="28"/>
        </w:rPr>
        <w:t>Опрацювати матеріал «Методика створення власних висловлювань»</w:t>
      </w:r>
    </w:p>
    <w:p w:rsidR="00AA61AB" w:rsidRDefault="00AA61AB" w:rsidP="00AA61AB">
      <w:pPr>
        <w:pStyle w:val="af3"/>
        <w:spacing w:before="0" w:beforeAutospacing="0" w:after="200" w:afterAutospacing="0"/>
      </w:pPr>
      <w:r>
        <w:rPr>
          <w:color w:val="000000"/>
          <w:sz w:val="28"/>
          <w:szCs w:val="28"/>
        </w:rPr>
        <w:t>Написати твір-роздум «Що значить бути людиною на землі? Чи справді «Людиною бути найважче?» </w:t>
      </w:r>
    </w:p>
    <w:p w:rsidR="00AA61AB" w:rsidRDefault="00AA61AB" w:rsidP="00AA61AB">
      <w:pPr>
        <w:pStyle w:val="af3"/>
        <w:spacing w:before="0" w:beforeAutospacing="0" w:after="200" w:afterAutospacing="0"/>
      </w:pPr>
      <w:r>
        <w:rPr>
          <w:color w:val="000000"/>
          <w:sz w:val="28"/>
          <w:szCs w:val="28"/>
        </w:rPr>
        <w:t>Повторити  найважливіші  відомості  з орфоепії,  орфографії,  лексикології  та  фразеології.</w:t>
      </w:r>
    </w:p>
    <w:p w:rsidR="00AA61AB" w:rsidRPr="00AA61AB" w:rsidRDefault="00AA61AB" w:rsidP="00AA61AB">
      <w:pPr>
        <w:pStyle w:val="af3"/>
        <w:spacing w:before="0" w:beforeAutospacing="0" w:after="200" w:afterAutospacing="0"/>
      </w:pPr>
      <w:r w:rsidRPr="00AA61AB">
        <w:rPr>
          <w:color w:val="000000"/>
          <w:sz w:val="28"/>
          <w:szCs w:val="28"/>
        </w:rPr>
        <w:t>                              </w:t>
      </w:r>
      <w:r w:rsidRPr="00AA61AB">
        <w:rPr>
          <w:b/>
          <w:sz w:val="28"/>
          <w:szCs w:val="28"/>
        </w:rPr>
        <w:t>11 клас</w:t>
      </w:r>
      <w:r>
        <w:rPr>
          <w:b/>
          <w:sz w:val="28"/>
          <w:szCs w:val="28"/>
        </w:rPr>
        <w:t xml:space="preserve"> </w:t>
      </w:r>
      <w:r w:rsidRPr="00AA61AB">
        <w:rPr>
          <w:color w:val="000000"/>
          <w:sz w:val="28"/>
          <w:szCs w:val="28"/>
        </w:rPr>
        <w:t> </w:t>
      </w:r>
      <w:r w:rsidRPr="00AA61AB">
        <w:rPr>
          <w:b/>
          <w:bCs/>
          <w:color w:val="000000"/>
          <w:sz w:val="28"/>
          <w:szCs w:val="28"/>
        </w:rPr>
        <w:t>Українська  література</w:t>
      </w:r>
    </w:p>
    <w:p w:rsidR="00AA61AB" w:rsidRDefault="00AA61AB" w:rsidP="00AA61AB">
      <w:pPr>
        <w:pStyle w:val="af3"/>
        <w:spacing w:before="0" w:beforeAutospacing="0" w:after="200" w:afterAutospacing="0"/>
      </w:pPr>
      <w:r>
        <w:rPr>
          <w:color w:val="000000"/>
          <w:sz w:val="28"/>
          <w:szCs w:val="28"/>
        </w:rPr>
        <w:t>Вивчити  напам’ять  одну  поезію  поета-«шістдесятника»</w:t>
      </w:r>
    </w:p>
    <w:p w:rsidR="00AA61AB" w:rsidRDefault="00AA61AB" w:rsidP="00AA61AB">
      <w:pPr>
        <w:pStyle w:val="af3"/>
        <w:spacing w:before="0" w:beforeAutospacing="0" w:after="200" w:afterAutospacing="0"/>
      </w:pPr>
      <w:r>
        <w:rPr>
          <w:color w:val="000000"/>
          <w:sz w:val="28"/>
          <w:szCs w:val="28"/>
        </w:rPr>
        <w:t>Прочитати  твір  Григора  Тютюнника  « Три  зозулі  з  поклоном»</w:t>
      </w:r>
    </w:p>
    <w:p w:rsidR="00AA61AB" w:rsidRDefault="00AA61AB" w:rsidP="00AA61AB">
      <w:pPr>
        <w:pStyle w:val="af3"/>
        <w:spacing w:before="0" w:beforeAutospacing="0" w:after="200" w:afterAutospacing="0"/>
      </w:pPr>
      <w:r>
        <w:rPr>
          <w:color w:val="000000"/>
          <w:sz w:val="28"/>
          <w:szCs w:val="28"/>
        </w:rPr>
        <w:t>Вивчити  напам’ять одну  поезію Ліни  Костенко  (на  вибір)</w:t>
      </w:r>
    </w:p>
    <w:p w:rsidR="00AA61AB" w:rsidRPr="00AA61AB" w:rsidRDefault="00AA61AB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798D" w:rsidRDefault="001F798D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7BC">
        <w:rPr>
          <w:rFonts w:ascii="Times New Roman" w:hAnsi="Times New Roman" w:cs="Times New Roman"/>
          <w:b/>
          <w:sz w:val="28"/>
          <w:szCs w:val="28"/>
          <w:lang w:val="uk-UA"/>
        </w:rPr>
        <w:t>11клас Фізика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eastAsia="ru-RU"/>
        </w:rPr>
      </w:pPr>
      <w:r w:rsidRPr="00717AB7">
        <w:rPr>
          <w:rFonts w:ascii="Times New Roman" w:eastAsia="MyriadPro-Regular" w:hAnsi="Times New Roman"/>
          <w:b/>
          <w:i/>
          <w:sz w:val="28"/>
          <w:szCs w:val="28"/>
          <w:lang w:eastAsia="ru-RU"/>
        </w:rPr>
        <w:t>Самостійна робота з теми «</w:t>
      </w:r>
      <w:r w:rsidRPr="00980F96">
        <w:rPr>
          <w:rFonts w:ascii="Times New Roman" w:eastAsia="MyriadPro-Regular" w:hAnsi="Times New Roman"/>
          <w:b/>
          <w:i/>
          <w:sz w:val="28"/>
          <w:szCs w:val="28"/>
          <w:lang w:eastAsia="ru-RU"/>
        </w:rPr>
        <w:t>Формула Планка. Світлові кванти</w:t>
      </w:r>
      <w:r>
        <w:rPr>
          <w:rFonts w:ascii="Times New Roman" w:eastAsia="MyriadPro-Regular" w:hAnsi="Times New Roman"/>
          <w:b/>
          <w:i/>
          <w:sz w:val="28"/>
          <w:szCs w:val="28"/>
          <w:lang w:eastAsia="ru-RU"/>
        </w:rPr>
        <w:t>.</w:t>
      </w:r>
    </w:p>
    <w:p w:rsidR="00A8296D" w:rsidRPr="00717AB7" w:rsidRDefault="00A8296D" w:rsidP="00A82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b/>
          <w:i/>
          <w:sz w:val="28"/>
          <w:szCs w:val="28"/>
          <w:lang w:eastAsia="ru-RU"/>
        </w:rPr>
      </w:pPr>
      <w:r w:rsidRPr="00980F96">
        <w:rPr>
          <w:rFonts w:ascii="Times New Roman" w:eastAsia="MyriadPro-Regular" w:hAnsi="Times New Roman"/>
          <w:b/>
          <w:i/>
          <w:sz w:val="28"/>
          <w:szCs w:val="28"/>
          <w:lang w:eastAsia="ru-RU"/>
        </w:rPr>
        <w:t>Фотоефект. Закони фотоефекту</w:t>
      </w:r>
      <w:r w:rsidRPr="00717AB7">
        <w:rPr>
          <w:rFonts w:ascii="Times New Roman" w:eastAsia="MyriadPro-Regular" w:hAnsi="Times New Roman"/>
          <w:b/>
          <w:i/>
          <w:sz w:val="28"/>
          <w:szCs w:val="28"/>
          <w:lang w:eastAsia="ru-RU"/>
        </w:rPr>
        <w:t>»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1. Укажіть явище, в якому виявляються квантові властивості світла.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(0,5 бали)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а) Інтерференція          б) Фотоефект              в) Дифракція            г) Дисперсія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 xml:space="preserve">2. На поверхню падає електромагнітне випромінювання, частота якого </w:t>
      </w:r>
      <m:oMath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eastAsia="ru-RU"/>
          </w:rPr>
          <m:t>ν</m:t>
        </m:r>
      </m:oMath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. Яку мінімальну кількість енергії може поглинути поверхня?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(0,5 бали)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а)</w:t>
      </w:r>
      <m:oMath>
        <m:f>
          <m:fPr>
            <m:type m:val="lin"/>
            <m:ctrlPr>
              <w:rPr>
                <w:rFonts w:ascii="Cambria Math" w:eastAsia="MyriadPro-Regular" w:hAnsi="Cambria Math"/>
                <w:bCs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h</m:t>
            </m:r>
            <m:r>
              <m:rPr>
                <m:sty m:val="p"/>
              </m:rP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ν</m:t>
            </m:r>
          </m:num>
          <m:den>
            <m: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4</m:t>
            </m:r>
          </m:den>
        </m:f>
      </m:oMath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 xml:space="preserve">    б) </w:t>
      </w:r>
      <m:oMath>
        <m:f>
          <m:fPr>
            <m:type m:val="lin"/>
            <m:ctrlPr>
              <w:rPr>
                <w:rFonts w:ascii="Cambria Math" w:eastAsia="MyriadPro-Regular" w:hAnsi="Cambria Math"/>
                <w:bCs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h</m:t>
            </m:r>
            <m:r>
              <m:rPr>
                <m:sty m:val="p"/>
              </m:rP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ν</m:t>
            </m:r>
          </m:num>
          <m:den>
            <m: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2</m:t>
            </m:r>
          </m:den>
        </m:f>
      </m:oMath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 xml:space="preserve">       в) </w:t>
      </w:r>
      <m:oMath>
        <m:r>
          <w:rPr>
            <w:rFonts w:ascii="Cambria Math" w:eastAsia="MyriadPro-Regular" w:hAnsi="Cambria Math"/>
            <w:sz w:val="28"/>
            <w:szCs w:val="28"/>
            <w:lang w:eastAsia="ru-RU"/>
          </w:rPr>
          <m:t>h</m:t>
        </m:r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eastAsia="ru-RU"/>
          </w:rPr>
          <m:t>ν</m:t>
        </m:r>
      </m:oMath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 xml:space="preserve">    г) </w:t>
      </w:r>
      <m:oMath>
        <m:r>
          <w:rPr>
            <w:rFonts w:ascii="Cambria Math" w:eastAsia="MyriadPro-Regular" w:hAnsi="Cambria Math"/>
            <w:sz w:val="28"/>
            <w:szCs w:val="28"/>
            <w:lang w:eastAsia="ru-RU"/>
          </w:rPr>
          <m:t>2</m:t>
        </m:r>
        <m:r>
          <w:rPr>
            <w:rFonts w:ascii="Cambria Math" w:eastAsia="MyriadPro-Regular" w:hAnsi="Cambria Math"/>
            <w:sz w:val="28"/>
            <w:szCs w:val="28"/>
            <w:lang w:eastAsia="ru-RU"/>
          </w:rPr>
          <m:t>h</m:t>
        </m:r>
        <m:r>
          <m:rPr>
            <m:sty m:val="p"/>
          </m:rPr>
          <w:rPr>
            <w:rFonts w:ascii="Cambria Math" w:eastAsia="MyriadPro-Regular" w:hAnsi="Cambria Math"/>
            <w:sz w:val="28"/>
            <w:szCs w:val="28"/>
            <w:lang w:eastAsia="ru-RU"/>
          </w:rPr>
          <m:t>ν</m:t>
        </m:r>
      </m:oMath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3. Цинкову пластинку освітлюють по черзі видимим світлом, ультрафіолетовими та рентгенівськими променями. Уякому випадку кінетична енергія електронів буде найменшою?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(0,5 бали)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а) У першому          б) У другому              в) У третьому            г) Однакова у всіх випадках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4. Світло, падаючи на метал, зумовлює емісію електронів з його поверхні. При зменшенні інтенсивності світла удвічі...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(0,5 бали)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а) Емісія електронів припиниться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б) Кількість вибитих електронів зменшиться у 2 рази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в) кінетична енергія вибитих електронів зменшиться у 2 рази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г) кінетична енергія і кількість вибитих електронів зменшаться удвічі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5. Укажіть НЕправильну відповідь. Максимальна кінетична енергія вибитих промінням електронів ...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(0,5 бали)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а)Залежить від частоти світла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б)Прямо пропорційна до інтенсивності світла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в)Обернено пропорційна до довжини світлової хвилі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г)Залежить від роду речовини поверхні, на яку падає світло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6. У якому приладі НЕ використовується внутрішній фотоефект?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(0,5 бали)</w:t>
      </w:r>
    </w:p>
    <w:p w:rsidR="00A8296D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а) У фоторезисторі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б) У напівпровідникових фотоелементах</w:t>
      </w:r>
    </w:p>
    <w:p w:rsidR="00A8296D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в) У вакуумних фотоелементах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  <w:t>г) У сонячних батареях</w:t>
      </w:r>
    </w:p>
    <w:p w:rsidR="00A8296D" w:rsidRPr="0025345A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25345A">
        <w:rPr>
          <w:rFonts w:ascii="Times New Roman" w:eastAsia="MyriadPro-Regular" w:hAnsi="Times New Roman"/>
          <w:bCs/>
          <w:sz w:val="28"/>
          <w:szCs w:val="28"/>
          <w:lang w:eastAsia="ru-RU"/>
        </w:rPr>
        <w:t xml:space="preserve">7. Установіть відповідність між положенням предмета та характеристикою зображення, що утворилося у збиральній лінзі. </w:t>
      </w:r>
      <w:r w:rsidRPr="0025345A">
        <w:rPr>
          <w:rFonts w:ascii="Times New Roman" w:eastAsia="MyriadPro-Regular" w:hAnsi="Times New Roman"/>
          <w:bCs/>
          <w:i/>
          <w:sz w:val="28"/>
          <w:szCs w:val="28"/>
          <w:lang w:eastAsia="ru-RU"/>
        </w:rPr>
        <w:t>(1 бал)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6"/>
        <w:gridCol w:w="5185"/>
      </w:tblGrid>
      <w:tr w:rsidR="00A8296D" w:rsidRPr="0025345A" w:rsidTr="00A8296D">
        <w:trPr>
          <w:trHeight w:val="477"/>
        </w:trPr>
        <w:tc>
          <w:tcPr>
            <w:tcW w:w="4820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>а) Умова існування фотоефекту</w:t>
            </w:r>
          </w:p>
        </w:tc>
        <w:tc>
          <w:tcPr>
            <w:tcW w:w="5814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 xml:space="preserve">1. </w:t>
            </w:r>
            <m:oMath>
              <m:f>
                <m:fPr>
                  <m:type m:val="lin"/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h</m:t>
                  </m:r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en-US" w:eastAsia="ru-RU"/>
                    </w:rPr>
                    <m:t>c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λ</m:t>
                  </m:r>
                </m:den>
              </m:f>
            </m:oMath>
          </w:p>
        </w:tc>
      </w:tr>
      <w:tr w:rsidR="00A8296D" w:rsidRPr="0025345A" w:rsidTr="00A8296D">
        <w:trPr>
          <w:trHeight w:val="477"/>
        </w:trPr>
        <w:tc>
          <w:tcPr>
            <w:tcW w:w="4820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>б) Рівняння фотоефекту</w:t>
            </w:r>
          </w:p>
        </w:tc>
        <w:tc>
          <w:tcPr>
            <w:tcW w:w="5814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val="en-US"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val="en-US" w:eastAsia="ru-RU"/>
              </w:rPr>
              <w:t>2</w:t>
            </w: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 xml:space="preserve">.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h</m:t>
              </m:r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&gt;</m:t>
              </m:r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вих</m:t>
                  </m:r>
                </m:sub>
              </m:sSub>
            </m:oMath>
          </w:p>
        </w:tc>
      </w:tr>
      <w:tr w:rsidR="00A8296D" w:rsidRPr="0025345A" w:rsidTr="00A8296D">
        <w:trPr>
          <w:trHeight w:val="477"/>
        </w:trPr>
        <w:tc>
          <w:tcPr>
            <w:tcW w:w="4820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>в) Червона межа фотоефекту</w:t>
            </w:r>
          </w:p>
        </w:tc>
        <w:tc>
          <w:tcPr>
            <w:tcW w:w="5814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i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 xml:space="preserve">3.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e</m:t>
                  </m:r>
                </m:e>
              </m:d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U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з</m:t>
                  </m:r>
                </m:sub>
              </m:sSub>
            </m:oMath>
          </w:p>
        </w:tc>
      </w:tr>
      <w:tr w:rsidR="00A8296D" w:rsidRPr="00E25962" w:rsidTr="00A8296D">
        <w:trPr>
          <w:trHeight w:val="477"/>
        </w:trPr>
        <w:tc>
          <w:tcPr>
            <w:tcW w:w="4820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>г) Енергія каванта</w:t>
            </w:r>
          </w:p>
        </w:tc>
        <w:tc>
          <w:tcPr>
            <w:tcW w:w="5814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 xml:space="preserve">4.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h</m:t>
              </m:r>
              <m:r>
                <m:rPr>
                  <m:sty m:val="p"/>
                </m:rP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вих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MyriadPro-Regular" w:hAnsi="Cambria Math"/>
                          <w:bCs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e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eastAsia="MyriadPro-Regular" w:hAnsi="Cambria Math"/>
                          <w:bCs/>
                          <w:i/>
                          <w:sz w:val="28"/>
                          <w:szCs w:val="28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max</m:t>
                      </m:r>
                    </m:sub>
                    <m:sup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oMath>
          </w:p>
        </w:tc>
      </w:tr>
      <w:tr w:rsidR="00A8296D" w:rsidRPr="00E25962" w:rsidTr="00A8296D">
        <w:trPr>
          <w:trHeight w:val="477"/>
        </w:trPr>
        <w:tc>
          <w:tcPr>
            <w:tcW w:w="4820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814" w:type="dxa"/>
            <w:vAlign w:val="center"/>
          </w:tcPr>
          <w:p w:rsidR="00A8296D" w:rsidRPr="0025345A" w:rsidRDefault="00A8296D" w:rsidP="00A8296D">
            <w:pPr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</w:pPr>
            <w:r w:rsidRPr="0025345A">
              <w:rPr>
                <w:rFonts w:ascii="Times New Roman" w:eastAsia="MyriadPro-Regular" w:hAnsi="Times New Roman"/>
                <w:bCs/>
                <w:sz w:val="28"/>
                <w:szCs w:val="28"/>
                <w:lang w:eastAsia="ru-RU"/>
              </w:rPr>
              <w:t xml:space="preserve">5.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h</m:t>
              </m:r>
              <m:sSub>
                <m:sSubPr>
                  <m:ctrlPr>
                    <w:rPr>
                      <w:rFonts w:ascii="Cambria Math" w:eastAsia="MyriadPro-Regular" w:hAnsi="Cambria Math"/>
                      <w:bCs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min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MyriadPro-Regular" w:hAnsi="Cambria Math"/>
                      <w:bCs/>
                      <w:i/>
                      <w:iCs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hc</m:t>
                  </m:r>
                </m:num>
                <m:den>
                  <m:sSub>
                    <m:sSubPr>
                      <m:ctrlPr>
                        <w:rPr>
                          <w:rFonts w:ascii="Cambria Math" w:eastAsia="MyriadPro-Regular" w:hAnsi="Cambria Math"/>
                          <w:bCs/>
                          <w:iCs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λ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MyriadPro-Regular" w:hAnsi="Cambria Math"/>
                          <w:sz w:val="28"/>
                          <w:szCs w:val="28"/>
                          <w:lang w:eastAsia="ru-RU"/>
                        </w:rPr>
                        <m:t>max</m:t>
                      </m:r>
                    </m:sub>
                  </m:sSub>
                </m:den>
              </m:f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=</m:t>
              </m:r>
              <m:sSub>
                <m:sSubPr>
                  <m:ctrlPr>
                    <w:rPr>
                      <w:rFonts w:ascii="Cambria Math" w:eastAsia="MyriadPro-Regular" w:hAnsi="Cambria Math"/>
                      <w:bCs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вих</m:t>
                  </m:r>
                </m:sub>
              </m:sSub>
            </m:oMath>
          </w:p>
        </w:tc>
      </w:tr>
    </w:tbl>
    <w:p w:rsidR="00A8296D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8D36B2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8D36B2">
        <w:rPr>
          <w:rFonts w:ascii="Times New Roman" w:eastAsia="MyriadPro-Regular" w:hAnsi="Times New Roman"/>
          <w:sz w:val="28"/>
          <w:szCs w:val="28"/>
          <w:lang w:eastAsia="ru-RU"/>
        </w:rPr>
        <w:t>8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. </w:t>
      </w:r>
      <w:r w:rsidRPr="0040179C">
        <w:rPr>
          <w:rFonts w:ascii="Times New Roman" w:eastAsia="MyriadPro-Regular" w:hAnsi="Times New Roman"/>
          <w:sz w:val="28"/>
          <w:szCs w:val="28"/>
          <w:lang w:eastAsia="ru-RU"/>
        </w:rPr>
        <w:t>Знайдіть енергію фотона випромінювання зеленого світла, довжина хвилі якого 550 нм.</w:t>
      </w:r>
      <w:r>
        <w:rPr>
          <w:rFonts w:ascii="Times New Roman" w:eastAsia="MyriadPro-Regular" w:hAnsi="Times New Roman"/>
          <w:i/>
          <w:sz w:val="28"/>
          <w:szCs w:val="28"/>
          <w:lang w:eastAsia="ru-RU"/>
        </w:rPr>
        <w:t>(2 бали)</w:t>
      </w:r>
    </w:p>
    <w:p w:rsidR="00A8296D" w:rsidRPr="00C066C8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</w:pPr>
    </w:p>
    <w:p w:rsidR="00A8296D" w:rsidRPr="008D36B2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8D36B2">
        <w:rPr>
          <w:rFonts w:ascii="Times New Roman" w:eastAsia="MyriadPro-Regular" w:hAnsi="Times New Roman"/>
          <w:sz w:val="28"/>
          <w:szCs w:val="28"/>
          <w:lang w:eastAsia="ru-RU"/>
        </w:rPr>
        <w:t>9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. </w:t>
      </w:r>
      <w:r w:rsidRPr="00821966">
        <w:rPr>
          <w:rFonts w:ascii="Times New Roman" w:eastAsia="MyriadPro-Regular" w:hAnsi="Times New Roman"/>
          <w:sz w:val="28"/>
          <w:szCs w:val="28"/>
          <w:lang w:eastAsia="ru-RU"/>
        </w:rPr>
        <w:t>Робота виходу електронів із Золота дорівнює 4,59 еВ. Знайдіть червону межу фотоефекту для Золота.</w:t>
      </w:r>
      <w:r>
        <w:rPr>
          <w:rFonts w:ascii="Times New Roman" w:eastAsia="MyriadPro-Regular" w:hAnsi="Times New Roman"/>
          <w:i/>
          <w:sz w:val="28"/>
          <w:szCs w:val="28"/>
          <w:lang w:eastAsia="ru-RU"/>
        </w:rPr>
        <w:t>(</w:t>
      </w:r>
      <w:r w:rsidRPr="00E25962">
        <w:rPr>
          <w:rFonts w:ascii="Times New Roman" w:eastAsia="MyriadPro-Regular" w:hAnsi="Times New Roman"/>
          <w:i/>
          <w:sz w:val="28"/>
          <w:szCs w:val="28"/>
          <w:lang w:eastAsia="ru-RU"/>
        </w:rPr>
        <w:t>1</w:t>
      </w:r>
      <w:r>
        <w:rPr>
          <w:rFonts w:ascii="Times New Roman" w:eastAsia="MyriadPro-Regular" w:hAnsi="Times New Roman"/>
          <w:i/>
          <w:sz w:val="28"/>
          <w:szCs w:val="28"/>
          <w:lang w:eastAsia="ru-RU"/>
        </w:rPr>
        <w:t> бал)</w:t>
      </w:r>
    </w:p>
    <w:p w:rsidR="00A8296D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Pr="0025345A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8D36B2">
        <w:rPr>
          <w:rFonts w:ascii="Times New Roman" w:eastAsia="MyriadPro-Regular" w:hAnsi="Times New Roman"/>
          <w:sz w:val="28"/>
          <w:szCs w:val="28"/>
          <w:lang w:eastAsia="ru-RU"/>
        </w:rPr>
        <w:t>10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. </w:t>
      </w:r>
      <w:r w:rsidRPr="003B0594">
        <w:rPr>
          <w:rFonts w:ascii="Times New Roman" w:eastAsia="MyriadPro-Regular" w:hAnsi="Times New Roman"/>
          <w:sz w:val="28"/>
          <w:szCs w:val="28"/>
          <w:lang w:eastAsia="ru-RU"/>
        </w:rPr>
        <w:t>Знайдіть довжину хвилі електромагнітного випромінювання, енергія кванта якого дорівнює енергії спокою електрона.</w:t>
      </w:r>
      <w:r>
        <w:rPr>
          <w:rFonts w:ascii="Times New Roman" w:eastAsia="MyriadPro-Regular" w:hAnsi="Times New Roman"/>
          <w:i/>
          <w:sz w:val="28"/>
          <w:szCs w:val="28"/>
          <w:lang w:eastAsia="ru-RU"/>
        </w:rPr>
        <w:t>(2 бали)</w:t>
      </w: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</w:pPr>
    </w:p>
    <w:p w:rsidR="00A8296D" w:rsidRPr="00E25962" w:rsidRDefault="00A8296D" w:rsidP="00A82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8D36B2">
        <w:rPr>
          <w:rFonts w:ascii="Times New Roman" w:eastAsia="MyriadPro-Regular" w:hAnsi="Times New Roman"/>
          <w:sz w:val="28"/>
          <w:szCs w:val="28"/>
          <w:lang w:eastAsia="ru-RU"/>
        </w:rPr>
        <w:lastRenderedPageBreak/>
        <w:t>11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. </w:t>
      </w:r>
      <w:r w:rsidRPr="00815593">
        <w:rPr>
          <w:rFonts w:ascii="Times New Roman" w:eastAsia="MyriadPro-Regular" w:hAnsi="Times New Roman"/>
          <w:sz w:val="28"/>
          <w:szCs w:val="28"/>
          <w:lang w:eastAsia="ru-RU"/>
        </w:rPr>
        <w:t>Поверхня нікелю освітлюється світлом з довжиною хвилі 200 нм. Знайдіть червону межу фотоефекту, якщо максимальна швидкість фотоелектронів 6,5ꞏ10</w:t>
      </w:r>
      <w:r w:rsidRPr="00815593">
        <w:rPr>
          <w:rFonts w:ascii="Times New Roman" w:eastAsia="MyriadPro-Regular" w:hAnsi="Times New Roman"/>
          <w:sz w:val="28"/>
          <w:szCs w:val="28"/>
          <w:vertAlign w:val="superscript"/>
          <w:lang w:eastAsia="ru-RU"/>
        </w:rPr>
        <w:t>5</w:t>
      </w:r>
      <w:r w:rsidRPr="00815593">
        <w:rPr>
          <w:rFonts w:ascii="Times New Roman" w:eastAsia="MyriadPro-Regular" w:hAnsi="Times New Roman"/>
          <w:sz w:val="28"/>
          <w:szCs w:val="28"/>
          <w:lang w:eastAsia="ru-RU"/>
        </w:rPr>
        <w:t xml:space="preserve"> м/с.</w:t>
      </w:r>
      <w:r>
        <w:rPr>
          <w:rFonts w:ascii="Times New Roman" w:eastAsia="MyriadPro-Regular" w:hAnsi="Times New Roman"/>
          <w:i/>
          <w:sz w:val="28"/>
          <w:szCs w:val="28"/>
          <w:lang w:eastAsia="ru-RU"/>
        </w:rPr>
        <w:t>(</w:t>
      </w:r>
      <w:r w:rsidRPr="00E25962">
        <w:rPr>
          <w:rFonts w:ascii="Times New Roman" w:eastAsia="MyriadPro-Regular" w:hAnsi="Times New Roman"/>
          <w:i/>
          <w:sz w:val="28"/>
          <w:szCs w:val="28"/>
          <w:lang w:eastAsia="ru-RU"/>
        </w:rPr>
        <w:t>3</w:t>
      </w:r>
      <w:r>
        <w:rPr>
          <w:rFonts w:ascii="Times New Roman" w:eastAsia="MyriadPro-Regular" w:hAnsi="Times New Roman"/>
          <w:i/>
          <w:sz w:val="28"/>
          <w:szCs w:val="28"/>
          <w:lang w:eastAsia="ru-RU"/>
        </w:rPr>
        <w:t> бали)</w:t>
      </w:r>
    </w:p>
    <w:p w:rsidR="00A8296D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Default="00A8296D" w:rsidP="00A8296D">
      <w:pPr>
        <w:spacing w:after="0" w:line="240" w:lineRule="auto"/>
        <w:jc w:val="both"/>
        <w:rPr>
          <w:rFonts w:ascii="Times New Roman" w:eastAsia="MyriadPro-Regular" w:hAnsi="Times New Roman"/>
          <w:bCs/>
          <w:iCs/>
          <w:sz w:val="28"/>
          <w:szCs w:val="28"/>
          <w:lang w:eastAsia="ru-RU"/>
        </w:rPr>
      </w:pPr>
    </w:p>
    <w:p w:rsidR="00A8296D" w:rsidRDefault="00A8296D" w:rsidP="00A8296D">
      <w:pPr>
        <w:spacing w:after="160" w:line="259" w:lineRule="auto"/>
        <w:rPr>
          <w:rFonts w:ascii="Times New Roman" w:eastAsia="MyriadPro-Regular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b/>
          <w:i/>
          <w:sz w:val="28"/>
          <w:szCs w:val="28"/>
          <w:lang w:eastAsia="ru-RU"/>
        </w:rPr>
        <w:br w:type="page"/>
      </w:r>
      <w:bookmarkStart w:id="0" w:name="_GoBack"/>
      <w:bookmarkEnd w:id="0"/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bookmarkStart w:id="1" w:name="_Hlk508046730"/>
      <w:bookmarkStart w:id="2" w:name="_Hlk493053420"/>
      <w:bookmarkStart w:id="3" w:name="к201091574532"/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r w:rsidRPr="00CB0CC0">
        <w:rPr>
          <w:rFonts w:ascii="Times New Roman" w:eastAsia="MyriadPro-Regular" w:hAnsi="Times New Roman"/>
          <w:b/>
          <w:sz w:val="28"/>
          <w:szCs w:val="28"/>
          <w:lang w:eastAsia="ru-RU"/>
        </w:rPr>
        <w:t>IІІ. РОЗВ'ЯЗУВАННЯ ЗАДАЧ</w:t>
      </w:r>
      <w:r w:rsidR="00577C0E">
        <w:rPr>
          <w:rFonts w:ascii="Times New Roman" w:eastAsia="MyriadPro-Regular" w:hAnsi="Times New Roman"/>
          <w:b/>
          <w:sz w:val="28"/>
          <w:szCs w:val="28"/>
          <w:lang w:eastAsia="ru-RU"/>
        </w:rPr>
        <w:t>, Урок 70</w:t>
      </w: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bookmarkStart w:id="4" w:name="к20109157468"/>
      <w:bookmarkStart w:id="5" w:name="п201091582256SlideId268"/>
      <w:bookmarkEnd w:id="1"/>
      <w:bookmarkEnd w:id="2"/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1. </w:t>
      </w:r>
      <w:r w:rsidRPr="007924AF">
        <w:rPr>
          <w:rFonts w:ascii="Times New Roman" w:eastAsia="MyriadPro-Regular" w:hAnsi="Times New Roman"/>
          <w:sz w:val="28"/>
          <w:szCs w:val="28"/>
          <w:lang w:eastAsia="ru-RU"/>
        </w:rPr>
        <w:t>При збільшенні частоти падаючого випромінювання від 7,5ꞏ10</w:t>
      </w:r>
      <w:r w:rsidRPr="007924AF">
        <w:rPr>
          <w:rFonts w:ascii="Times New Roman" w:eastAsia="MyriadPro-Regular" w:hAnsi="Times New Roman"/>
          <w:sz w:val="28"/>
          <w:szCs w:val="28"/>
          <w:vertAlign w:val="superscript"/>
          <w:lang w:eastAsia="ru-RU"/>
        </w:rPr>
        <w:t>14</w:t>
      </w:r>
      <w:r w:rsidRPr="007924AF">
        <w:rPr>
          <w:rFonts w:ascii="Times New Roman" w:eastAsia="MyriadPro-Regular" w:hAnsi="Times New Roman"/>
          <w:sz w:val="28"/>
          <w:szCs w:val="28"/>
          <w:lang w:eastAsia="ru-RU"/>
        </w:rPr>
        <w:t xml:space="preserve"> Гц до 1,5ꞏ10</w:t>
      </w:r>
      <w:r w:rsidRPr="007924AF">
        <w:rPr>
          <w:rFonts w:ascii="Times New Roman" w:eastAsia="MyriadPro-Regular" w:hAnsi="Times New Roman"/>
          <w:sz w:val="28"/>
          <w:szCs w:val="28"/>
          <w:vertAlign w:val="superscript"/>
          <w:lang w:eastAsia="ru-RU"/>
        </w:rPr>
        <w:t>15</w:t>
      </w:r>
      <w:r w:rsidRPr="007924AF">
        <w:rPr>
          <w:rFonts w:ascii="Times New Roman" w:eastAsia="MyriadPro-Regular" w:hAnsi="Times New Roman"/>
          <w:sz w:val="28"/>
          <w:szCs w:val="28"/>
          <w:lang w:eastAsia="ru-RU"/>
        </w:rPr>
        <w:t>Гц максимальна кінетична енергія фотоелектронів змінилася в три рази. Знайдіть роботу виходу електронів для даного матеріалу.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080"/>
        <w:gridCol w:w="6491"/>
      </w:tblGrid>
      <w:tr w:rsidR="00A8296D" w:rsidRPr="007924AF" w:rsidTr="00A8296D">
        <w:trPr>
          <w:trHeight w:val="811"/>
        </w:trPr>
        <w:tc>
          <w:tcPr>
            <w:tcW w:w="3119" w:type="dxa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Дано: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=7,5∙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Гц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=1,5∙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15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Гц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e>
                    </m:func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=3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e>
                    </m:func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h=6,63∙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-34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Дж∙с</m:t>
                </m:r>
              </m:oMath>
            </m:oMathPara>
          </w:p>
        </w:tc>
        <w:tc>
          <w:tcPr>
            <w:tcW w:w="6583" w:type="dxa"/>
            <w:vMerge w:val="restart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Розв’язання</w:t>
            </w: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Рівняння Ейнштейна для зовнішнього фотоефекту: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k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max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1</m:t>
                                </m:r>
                              </m:e>
                            </m:func>
                          </m:sub>
                        </m:sSub>
                      </m: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k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max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2</m:t>
                                </m:r>
                              </m:e>
                            </m:func>
                          </m:sub>
                        </m:sSub>
                      </m:e>
                    </m:eqArr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eastAsia="ru-RU"/>
              </w:rPr>
            </w:pP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e>
                    </m:func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e>
                    </m:func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=3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e>
                    </m:func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e>
                    </m:func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func>
                      <m:func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fNam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e>
                    </m:func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=h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3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=Дж∙с∙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Гц-Гц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 Дж∙с∙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=Дж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6,63∙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-34</m:t>
                        </m:r>
                      </m:sup>
                    </m:sSup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∙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7,5∙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14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-1,5∙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15</m:t>
                        </m:r>
                      </m:sup>
                    </m:sSup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≈2,49∙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</m:t>
                    </m:r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Відповідь: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вих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≈2,49∙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-19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 Дж≈1,55 еВ</m:t>
              </m:r>
            </m:oMath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A8296D" w:rsidRPr="007924AF" w:rsidTr="00A8296D">
        <w:trPr>
          <w:trHeight w:val="532"/>
        </w:trPr>
        <w:tc>
          <w:tcPr>
            <w:tcW w:w="3119" w:type="dxa"/>
          </w:tcPr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- ?</m:t>
                </m:r>
              </m:oMath>
            </m:oMathPara>
          </w:p>
        </w:tc>
        <w:tc>
          <w:tcPr>
            <w:tcW w:w="6583" w:type="dxa"/>
            <w:vMerge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</w:p>
        </w:tc>
      </w:tr>
    </w:tbl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2. </w:t>
      </w:r>
      <w:r w:rsidRPr="007924AF">
        <w:rPr>
          <w:rFonts w:ascii="Times New Roman" w:eastAsia="MyriadPro-Regular" w:hAnsi="Times New Roman"/>
          <w:sz w:val="28"/>
          <w:szCs w:val="28"/>
          <w:lang w:eastAsia="ru-RU"/>
        </w:rPr>
        <w:t>При збільшенні частоти падаючого випромінювання в чотири рази затримуюча напруга збільшилася на 5 В. Знайдіть початкову частоту падаючого випромінювання.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080"/>
        <w:gridCol w:w="6491"/>
      </w:tblGrid>
      <w:tr w:rsidR="00A8296D" w:rsidRPr="007924AF" w:rsidTr="00A8296D">
        <w:trPr>
          <w:trHeight w:val="811"/>
        </w:trPr>
        <w:tc>
          <w:tcPr>
            <w:tcW w:w="3119" w:type="dxa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Дано: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=4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∆U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=5 В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Кл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h=6,63∙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-34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Дж∙с</m:t>
                </m:r>
              </m:oMath>
            </m:oMathPara>
          </w:p>
        </w:tc>
        <w:tc>
          <w:tcPr>
            <w:tcW w:w="6583" w:type="dxa"/>
            <w:vMerge w:val="restart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lastRenderedPageBreak/>
              <w:t>Розв’язання</w:t>
            </w: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Рівняння Ейнштейна для зовнішнього фотоефекту: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=h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ν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sub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ν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1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2</m:t>
                            </m:r>
                          </m:sub>
                        </m:sSub>
                      </m:e>
                    </m:eqArr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∆U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              3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∆U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∆U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3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Кл∙В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А∙с∙В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=Гц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∙5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3∙6,63∙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-34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≈4∙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14</m:t>
                    </m:r>
                  </m:sup>
                </m:sSup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Гц</m:t>
                    </m:r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Відповідь: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ν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≈4∙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14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 Гц</m:t>
              </m:r>
            </m:oMath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A8296D" w:rsidRPr="007924AF" w:rsidTr="00A8296D">
        <w:trPr>
          <w:trHeight w:val="532"/>
        </w:trPr>
        <w:tc>
          <w:tcPr>
            <w:tcW w:w="3119" w:type="dxa"/>
          </w:tcPr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- ?</m:t>
                </m:r>
              </m:oMath>
            </m:oMathPara>
          </w:p>
        </w:tc>
        <w:tc>
          <w:tcPr>
            <w:tcW w:w="6583" w:type="dxa"/>
            <w:vMerge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</w:p>
        </w:tc>
      </w:tr>
    </w:tbl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3. </w:t>
      </w:r>
      <w:r w:rsidRPr="007924AF">
        <w:rPr>
          <w:rFonts w:ascii="Times New Roman" w:eastAsia="MyriadPro-Regular" w:hAnsi="Times New Roman"/>
          <w:sz w:val="28"/>
          <w:szCs w:val="28"/>
          <w:lang w:eastAsia="ru-RU"/>
        </w:rPr>
        <w:t>При освітленні фотоелемента світлом з довжиною хвилі 600 нм він заряджається до напруги 1,2 В. До якої напруги зарядиться цей фотоелемент при освітленні його світлом з довжиною хвилі 400 нм?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078"/>
        <w:gridCol w:w="6493"/>
      </w:tblGrid>
      <w:tr w:rsidR="00A8296D" w:rsidRPr="007924AF" w:rsidTr="00A8296D">
        <w:trPr>
          <w:trHeight w:val="811"/>
        </w:trPr>
        <w:tc>
          <w:tcPr>
            <w:tcW w:w="3119" w:type="dxa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Дано: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=600 нм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м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=1,2 В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=400 нм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=4∙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м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Кл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c=3∙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8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h=6,63∙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-34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Дж∙с</m:t>
                </m:r>
              </m:oMath>
            </m:oMathPara>
          </w:p>
        </w:tc>
        <w:tc>
          <w:tcPr>
            <w:tcW w:w="6583" w:type="dxa"/>
            <w:vMerge w:val="restart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Розв’язання</w:t>
            </w: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Рівняння Ейнштейна для зовнішнього фотоефекту: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den>
                </m:f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sub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hc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hc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2</m:t>
                            </m:r>
                          </m:sub>
                        </m:sSub>
                      </m:e>
                    </m:eqArr>
                  </m:e>
                </m:d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w:lastRenderedPageBreak/>
                  <m:t>hc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1</m:t>
                        </m:r>
                      </m:sub>
                    </m:sSub>
                  </m:e>
                </m:d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</m:den>
                </m:f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Дж∙с∙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+В=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+В=В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4"/>
                    <w:szCs w:val="24"/>
                    <w:lang w:eastAsia="ru-RU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6,63∙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8</m:t>
                        </m:r>
                      </m:sup>
                    </m:sSup>
                  </m:num>
                  <m:den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-19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4"/>
                    <w:szCs w:val="24"/>
                    <w:lang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4∙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4"/>
                                <w:szCs w:val="24"/>
                                <w:lang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4"/>
                                <w:szCs w:val="24"/>
                                <w:lang w:eastAsia="ru-RU"/>
                              </w:rPr>
                              <m:t>-7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4"/>
                            <w:szCs w:val="24"/>
                            <w:lang w:eastAsia="ru-RU"/>
                          </w:rPr>
                          <m:t>6∙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sz w:val="24"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4"/>
                                <w:szCs w:val="24"/>
                                <w:lang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4"/>
                                <w:szCs w:val="24"/>
                                <w:lang w:eastAsia="ru-RU"/>
                              </w:rPr>
                              <m:t>-7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4"/>
                    <w:szCs w:val="24"/>
                    <w:lang w:eastAsia="ru-RU"/>
                  </w:rPr>
                  <m:t>+1,2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4"/>
                    <w:szCs w:val="24"/>
                    <w:lang w:eastAsia="ru-RU"/>
                  </w:rPr>
                  <m:t xml:space="preserve">≈2,23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4"/>
                        <w:szCs w:val="24"/>
                        <w:lang w:eastAsia="ru-RU"/>
                      </w:rPr>
                      <m:t>В</m:t>
                    </m:r>
                  </m:e>
                </m:d>
              </m:oMath>
            </m:oMathPara>
          </w:p>
          <w:p w:rsidR="00A8296D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Відповідь: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U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з 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≈2,23 В</m:t>
              </m:r>
            </m:oMath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A8296D" w:rsidRPr="007924AF" w:rsidTr="00A8296D">
        <w:trPr>
          <w:trHeight w:val="532"/>
        </w:trPr>
        <w:tc>
          <w:tcPr>
            <w:tcW w:w="3119" w:type="dxa"/>
          </w:tcPr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- ?</m:t>
                </m:r>
              </m:oMath>
            </m:oMathPara>
          </w:p>
        </w:tc>
        <w:tc>
          <w:tcPr>
            <w:tcW w:w="6583" w:type="dxa"/>
            <w:vMerge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</w:p>
        </w:tc>
      </w:tr>
    </w:tbl>
    <w:bookmarkEnd w:id="3"/>
    <w:bookmarkEnd w:id="4"/>
    <w:bookmarkEnd w:id="5"/>
    <w:p w:rsidR="00A8296D" w:rsidRPr="00C9325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SchoolBookC" w:hAnsi="Times New Roman"/>
          <w:b/>
          <w:bCs/>
          <w:i/>
          <w:iCs/>
          <w:sz w:val="28"/>
          <w:szCs w:val="28"/>
          <w:lang w:eastAsia="ru-RU"/>
        </w:rPr>
      </w:pPr>
      <w:r w:rsidRPr="00C9325C">
        <w:rPr>
          <w:rFonts w:ascii="Times New Roman" w:eastAsia="SchoolBookC" w:hAnsi="Times New Roman"/>
          <w:b/>
          <w:bCs/>
          <w:i/>
          <w:iCs/>
          <w:sz w:val="28"/>
          <w:szCs w:val="28"/>
          <w:lang w:eastAsia="ru-RU"/>
        </w:rPr>
        <w:lastRenderedPageBreak/>
        <w:t>Додаткові задачі</w:t>
      </w:r>
    </w:p>
    <w:p w:rsidR="00A8296D" w:rsidRPr="00C749F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>1</w:t>
      </w:r>
      <w:r w:rsidRPr="00C749F7">
        <w:rPr>
          <w:rFonts w:ascii="Times New Roman" w:eastAsia="MyriadPro-Regular" w:hAnsi="Times New Roman"/>
          <w:sz w:val="28"/>
          <w:szCs w:val="28"/>
          <w:lang w:eastAsia="ru-RU"/>
        </w:rPr>
        <w:t>. При зміні довжини хвилі падаючого випромінювання в 1,5 разу затримуюча напруга збільшилася з 1,6 В до 3 В. Знайдіть роботу виходу електронів для цього матеріалу.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079"/>
        <w:gridCol w:w="6492"/>
      </w:tblGrid>
      <w:tr w:rsidR="00A8296D" w:rsidRPr="00C749F7" w:rsidTr="00A8296D">
        <w:trPr>
          <w:trHeight w:val="811"/>
        </w:trPr>
        <w:tc>
          <w:tcPr>
            <w:tcW w:w="3119" w:type="dxa"/>
          </w:tcPr>
          <w:p w:rsidR="00A8296D" w:rsidRPr="00C749F7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C749F7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Дано:</w:t>
            </w:r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=1,5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=1,6 В</m:t>
                </m:r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=3 В</m:t>
                </m:r>
              </m:oMath>
            </m:oMathPara>
          </w:p>
          <w:p w:rsidR="00A8296D" w:rsidRPr="00C749F7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Кл</m:t>
                </m:r>
              </m:oMath>
            </m:oMathPara>
          </w:p>
        </w:tc>
        <w:tc>
          <w:tcPr>
            <w:tcW w:w="6583" w:type="dxa"/>
            <w:vMerge w:val="restart"/>
          </w:tcPr>
          <w:p w:rsidR="00A8296D" w:rsidRPr="00C749F7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C749F7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Розв’язання</w:t>
            </w:r>
          </w:p>
          <w:p w:rsidR="00A8296D" w:rsidRPr="00C749F7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C749F7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Рівняння Ейнштейна для зовнішнього фотоефекту:</w:t>
            </w:r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den>
                </m:f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sub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C749F7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hc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1</m:t>
                            </m:r>
                          </m:sub>
                        </m:sSub>
                      </m:e>
                      <m:e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hc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MyriadPro-Regular" w:hAnsi="Cambria Math"/>
                                    <w:sz w:val="28"/>
                                    <w:szCs w:val="28"/>
                                    <w:lang w:eastAsia="ru-RU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2</m:t>
                            </m:r>
                          </m:sub>
                        </m:sSub>
                      </m:e>
                    </m:eqArr>
                  </m:e>
                </m:d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</m:den>
                </m:f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1,5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</m:den>
                </m:f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1,5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</m:den>
                </m:f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1,5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1,5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</m:oMath>
            </m:oMathPara>
          </w:p>
          <w:p w:rsidR="00A8296D" w:rsidRPr="00C749F7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0,5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1,5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1,5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1</m:t>
                        </m:r>
                      </m:sub>
                    </m:sSub>
                  </m:e>
                </m:d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=Кл∙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В-В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=А∙с∙В=Дж</m:t>
                </m:r>
              </m:oMath>
            </m:oMathPara>
          </w:p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=2∙1,6∙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∙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3-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1,5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∙1,6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=1,92∙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</m:t>
                    </m:r>
                  </m:e>
                </m:d>
              </m:oMath>
            </m:oMathPara>
          </w:p>
          <w:p w:rsidR="00A8296D" w:rsidRPr="00C749F7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</w:p>
          <w:p w:rsidR="00A8296D" w:rsidRPr="00C749F7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C749F7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Відповідь: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вих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=1,92∙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-19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 Дж=1,2 еВ</m:t>
              </m:r>
            </m:oMath>
            <w:r w:rsidRPr="00C749F7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A8296D" w:rsidRPr="00C749F7" w:rsidTr="00A8296D">
        <w:trPr>
          <w:trHeight w:val="532"/>
        </w:trPr>
        <w:tc>
          <w:tcPr>
            <w:tcW w:w="3119" w:type="dxa"/>
          </w:tcPr>
          <w:p w:rsidR="00A8296D" w:rsidRPr="00C749F7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- ?</m:t>
                </m:r>
              </m:oMath>
            </m:oMathPara>
          </w:p>
        </w:tc>
        <w:tc>
          <w:tcPr>
            <w:tcW w:w="6583" w:type="dxa"/>
            <w:vMerge/>
          </w:tcPr>
          <w:p w:rsidR="00A8296D" w:rsidRPr="00C749F7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</w:p>
        </w:tc>
      </w:tr>
    </w:tbl>
    <w:p w:rsidR="00A8296D" w:rsidRPr="00C749F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</w:pPr>
    </w:p>
    <w:p w:rsidR="00A8296D" w:rsidRPr="0079250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>2</w:t>
      </w:r>
      <w:r w:rsidRPr="008E14BF">
        <w:rPr>
          <w:rFonts w:ascii="Times New Roman" w:eastAsia="MyriadPro-Regular" w:hAnsi="Times New Roman"/>
          <w:sz w:val="28"/>
          <w:szCs w:val="28"/>
          <w:lang w:eastAsia="ru-RU"/>
        </w:rPr>
        <w:t>. Фотоелектрони, що вириваються з поверхні деякого металу світлом</w:t>
      </w:r>
      <w:r w:rsidRPr="00792507">
        <w:rPr>
          <w:rFonts w:ascii="Times New Roman" w:eastAsia="MyriadPro-Regular" w:hAnsi="Times New Roman"/>
          <w:sz w:val="28"/>
          <w:szCs w:val="28"/>
          <w:lang w:eastAsia="ru-RU"/>
        </w:rPr>
        <w:t xml:space="preserve"> із частотою 2,2ꞏ10</w:t>
      </w:r>
      <w:r w:rsidRPr="00792507">
        <w:rPr>
          <w:rFonts w:ascii="Times New Roman" w:eastAsia="MyriadPro-Regular" w:hAnsi="Times New Roman"/>
          <w:sz w:val="28"/>
          <w:szCs w:val="28"/>
          <w:vertAlign w:val="superscript"/>
          <w:lang w:eastAsia="ru-RU"/>
        </w:rPr>
        <w:t>15</w:t>
      </w:r>
      <w:r w:rsidRPr="00792507">
        <w:rPr>
          <w:rFonts w:ascii="Times New Roman" w:eastAsia="MyriadPro-Regular" w:hAnsi="Times New Roman"/>
          <w:sz w:val="28"/>
          <w:szCs w:val="28"/>
          <w:lang w:eastAsia="ru-RU"/>
        </w:rPr>
        <w:t xml:space="preserve"> Гц, затримуються напругою 6,6 В, а ті, що вириваються світлом із частотою 4,6ꞏ10</w:t>
      </w:r>
      <w:r w:rsidRPr="00792507">
        <w:rPr>
          <w:rFonts w:ascii="Times New Roman" w:eastAsia="MyriadPro-Regular" w:hAnsi="Times New Roman"/>
          <w:sz w:val="28"/>
          <w:szCs w:val="28"/>
          <w:vertAlign w:val="superscript"/>
          <w:lang w:eastAsia="ru-RU"/>
        </w:rPr>
        <w:t>15</w:t>
      </w:r>
      <w:r w:rsidRPr="00792507">
        <w:rPr>
          <w:rFonts w:ascii="Times New Roman" w:eastAsia="MyriadPro-Regular" w:hAnsi="Times New Roman"/>
          <w:sz w:val="28"/>
          <w:szCs w:val="28"/>
          <w:lang w:eastAsia="ru-RU"/>
        </w:rPr>
        <w:t xml:space="preserve"> Гц – напругою 16,5 В. Визначте за цими даними сталу Планка.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074"/>
        <w:gridCol w:w="6497"/>
      </w:tblGrid>
      <w:tr w:rsidR="00A8296D" w:rsidRPr="007924AF" w:rsidTr="00A8296D">
        <w:trPr>
          <w:trHeight w:val="811"/>
        </w:trPr>
        <w:tc>
          <w:tcPr>
            <w:tcW w:w="3119" w:type="dxa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Дано: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=2,2∙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15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Гц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=6,6 В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=4,6∙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15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Гц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=16,5 В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Кл</m:t>
                </m:r>
              </m:oMath>
            </m:oMathPara>
          </w:p>
        </w:tc>
        <w:tc>
          <w:tcPr>
            <w:tcW w:w="6583" w:type="dxa"/>
            <w:vMerge w:val="restart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Розв’язання</w:t>
            </w: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Рівняння Ейнштейна для зовнішнього фотоефекту: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=h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ν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sub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ν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eqArr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1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2</m:t>
                            </m:r>
                          </m:sub>
                        </m:sSub>
                      </m:e>
                    </m:eqArr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  <w:lang w:eastAsia="ru-RU"/>
              </w:rPr>
            </w:pP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-h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ν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2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U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з 1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</m:d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з 1</m:t>
                        </m:r>
                      </m:sub>
                    </m:sSub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2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з 1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ν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Кл∙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В-В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Гц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-Гц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Кл∙В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Гц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А∙с∙В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=Дж∙с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∙</m:t>
                    </m:r>
                    <m:d>
                      <m:d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16,5-6,6</m:t>
                        </m:r>
                      </m:e>
                    </m:d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4,6∙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15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-2,2∙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15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=6,6∙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-34</m:t>
                    </m:r>
                  </m:sup>
                </m:sSup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Дж∙с</m:t>
                    </m:r>
                  </m:e>
                </m:d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 h=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6,6∙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-34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 xml:space="preserve"> Дж∙с</m:t>
              </m:r>
            </m:oMath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A8296D" w:rsidRPr="007924AF" w:rsidTr="00A8296D">
        <w:trPr>
          <w:trHeight w:val="532"/>
        </w:trPr>
        <w:tc>
          <w:tcPr>
            <w:tcW w:w="3119" w:type="dxa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w:lastRenderedPageBreak/>
                  <m:t>h - ?</m:t>
                </m:r>
              </m:oMath>
            </m:oMathPara>
          </w:p>
        </w:tc>
        <w:tc>
          <w:tcPr>
            <w:tcW w:w="6583" w:type="dxa"/>
            <w:vMerge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</w:p>
        </w:tc>
      </w:tr>
    </w:tbl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79250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3. </w:t>
      </w:r>
      <w:r w:rsidRPr="00792507">
        <w:rPr>
          <w:rFonts w:ascii="Times New Roman" w:eastAsia="MyriadPro-Regular" w:hAnsi="Times New Roman"/>
          <w:sz w:val="28"/>
          <w:szCs w:val="28"/>
          <w:lang w:eastAsia="ru-RU"/>
        </w:rPr>
        <w:t>Яка частина енергії фотона витрачається на роботу виходу електрона, якщо червона межа фотоефекту 628 нм, а максимальна кінетична енергія фотоелектрона 1 еВ?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2938"/>
        <w:gridCol w:w="6633"/>
      </w:tblGrid>
      <w:tr w:rsidR="00A8296D" w:rsidRPr="007924AF" w:rsidTr="00A8296D">
        <w:trPr>
          <w:trHeight w:val="811"/>
        </w:trPr>
        <w:tc>
          <w:tcPr>
            <w:tcW w:w="2977" w:type="dxa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Дано: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=628 нм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=6,28∙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-7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м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 еВ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Дж</m:t>
                </m:r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c=3∙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8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h=6,63∙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-34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Дж∙с</m:t>
                </m:r>
              </m:oMath>
            </m:oMathPara>
          </w:p>
        </w:tc>
        <w:tc>
          <w:tcPr>
            <w:tcW w:w="6725" w:type="dxa"/>
            <w:vMerge w:val="restart"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Розв’язання</w:t>
            </w: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Рівняння Ейнштейна для зовнішнього фотоефекту:</w:t>
            </w:r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 xml:space="preserve"> max</m:t>
                    </m:r>
                  </m:sub>
                </m:sSub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Cs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sub>
                    </m:sSub>
                  </m:den>
                </m:f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Cs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hc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max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 xml:space="preserve"> max</m:t>
                        </m:r>
                      </m:sub>
                    </m:sSub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hc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max</m:t>
                            </m:r>
                          </m:sub>
                        </m:sSub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=1+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k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 xml:space="preserve"> max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λ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max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hc</m:t>
                    </m:r>
                  </m:den>
                </m:f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iCs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ф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eastAsia="ru-RU"/>
                              </w:rPr>
                              <m:t>вих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Дж∙м</m:t>
                    </m:r>
                    <m:ctrlPr>
                      <w:rPr>
                        <w:rFonts w:ascii="Cambria Math" w:eastAsia="MyriadPro-Regular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Дж∙с∙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м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i/>
                <w:iCs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=1+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6,28∙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-7</m:t>
                        </m:r>
                      </m:sup>
                    </m:sSup>
                    <m:ctrlPr>
                      <w:rPr>
                        <w:rFonts w:ascii="Cambria Math" w:eastAsia="MyriadPro-Regular" w:hAnsi="Cambria Math"/>
                        <w:b/>
                        <w:i/>
                        <w:sz w:val="28"/>
                        <w:szCs w:val="28"/>
                        <w:lang w:eastAsia="ru-RU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6,63∙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8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≈1,5</m:t>
                </m:r>
              </m:oMath>
            </m:oMathPara>
          </w:p>
          <w:p w:rsidR="00A8296D" w:rsidRPr="007924AF" w:rsidRDefault="001E0C4A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вих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ф</m:t>
                    </m:r>
                  </m:sub>
                </m:sSub>
              </m:oMath>
            </m:oMathPara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A8296D" w:rsidRPr="007924AF" w:rsidRDefault="00A8296D" w:rsidP="00A8296D">
            <w:pPr>
              <w:autoSpaceDE w:val="0"/>
              <w:autoSpaceDN w:val="0"/>
              <w:adjustRightInd w:val="0"/>
              <w:rPr>
                <w:rFonts w:ascii="Times New Roman" w:eastAsia="MyriadPro-Regular" w:hAnsi="Times New Roman"/>
                <w:bCs/>
                <w:iCs/>
                <w:sz w:val="28"/>
                <w:szCs w:val="28"/>
                <w:lang w:eastAsia="ru-RU"/>
              </w:rPr>
            </w:pPr>
            <w:r w:rsidRPr="007924AF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  <w:t>Відповідь: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вих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E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eastAsia="ru-RU"/>
                    </w:rPr>
                    <m:t>ф</m:t>
                  </m:r>
                </m:sub>
              </m:sSub>
            </m:oMath>
            <w:r w:rsidRPr="007924AF"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A8296D" w:rsidRPr="007924AF" w:rsidTr="00A8296D">
        <w:trPr>
          <w:trHeight w:val="532"/>
        </w:trPr>
        <w:tc>
          <w:tcPr>
            <w:tcW w:w="2977" w:type="dxa"/>
          </w:tcPr>
          <w:p w:rsidR="00A8296D" w:rsidRPr="007924AF" w:rsidRDefault="001E0C4A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ф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вих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 - ?</m:t>
                </m:r>
              </m:oMath>
            </m:oMathPara>
          </w:p>
        </w:tc>
        <w:tc>
          <w:tcPr>
            <w:tcW w:w="6725" w:type="dxa"/>
            <w:vMerge/>
          </w:tcPr>
          <w:p w:rsidR="00A8296D" w:rsidRPr="007924AF" w:rsidRDefault="00A8296D" w:rsidP="00A8296D">
            <w:pPr>
              <w:autoSpaceDE w:val="0"/>
              <w:autoSpaceDN w:val="0"/>
              <w:adjustRightInd w:val="0"/>
              <w:jc w:val="both"/>
              <w:rPr>
                <w:rFonts w:ascii="Times New Roman" w:eastAsia="MyriadPro-Regular" w:hAnsi="Times New Roman"/>
                <w:sz w:val="28"/>
                <w:szCs w:val="28"/>
                <w:lang w:eastAsia="ru-RU"/>
              </w:rPr>
            </w:pPr>
          </w:p>
        </w:tc>
      </w:tr>
    </w:tbl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</w:pPr>
    </w:p>
    <w:p w:rsidR="00A8296D" w:rsidRPr="00563B6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eastAsia="ru-RU"/>
        </w:rPr>
      </w:pPr>
    </w:p>
    <w:p w:rsidR="00A8296D" w:rsidRPr="00D7762F" w:rsidRDefault="00577C0E" w:rsidP="00A8296D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32"/>
          <w:szCs w:val="32"/>
          <w:lang w:eastAsia="ru-RU"/>
        </w:rPr>
      </w:pPr>
      <w:r>
        <w:rPr>
          <w:rFonts w:ascii="Times New Roman" w:eastAsia="MyriadPro-Regular" w:hAnsi="Times New Roman"/>
          <w:b/>
          <w:sz w:val="32"/>
          <w:szCs w:val="32"/>
          <w:lang w:eastAsia="ru-RU"/>
        </w:rPr>
        <w:t xml:space="preserve">Урок 71: </w:t>
      </w:r>
      <w:r w:rsidR="00A8296D" w:rsidRPr="00D7762F">
        <w:rPr>
          <w:rFonts w:ascii="Times New Roman" w:eastAsia="MyriadPro-Regular" w:hAnsi="Times New Roman"/>
          <w:b/>
          <w:sz w:val="32"/>
          <w:szCs w:val="32"/>
          <w:lang w:eastAsia="ru-RU"/>
        </w:rPr>
        <w:t>Шкала електромагнітних хвиль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Електромагнітні хвилі (електромагнітне випромінювання)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–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 це поширення у просторі коливань електромагнітного поля.</w:t>
      </w:r>
    </w:p>
    <w:p w:rsidR="00A8296D" w:rsidRPr="0079481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Мобільний зв’язок, </w:t>
      </w:r>
      <w:r w:rsidRPr="0079481C">
        <w:rPr>
          <w:rFonts w:ascii="Times New Roman" w:eastAsia="MyriadPro-Regular" w:hAnsi="Times New Roman"/>
          <w:sz w:val="28"/>
          <w:szCs w:val="28"/>
          <w:lang w:eastAsia="ru-RU"/>
        </w:rPr>
        <w:t xml:space="preserve">сонячне світло,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радіоактивне випромінювання, ультрафіолет, тепло пічки, рентгенівські промені усе це – електромагнітні хвилі.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Чому ж їхні властивості </w:t>
      </w:r>
      <w:r w:rsidRPr="0079481C">
        <w:rPr>
          <w:rFonts w:ascii="Times New Roman" w:eastAsia="MyriadPro-Regular" w:hAnsi="Times New Roman"/>
          <w:sz w:val="28"/>
          <w:szCs w:val="28"/>
          <w:lang w:eastAsia="ru-RU"/>
        </w:rPr>
        <w:t xml:space="preserve">такі різні? 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9481C">
        <w:rPr>
          <w:rFonts w:ascii="Times New Roman" w:eastAsia="MyriadPro-Regular" w:hAnsi="Times New Roman"/>
          <w:sz w:val="28"/>
          <w:szCs w:val="28"/>
          <w:lang w:eastAsia="ru-RU"/>
        </w:rPr>
        <w:t xml:space="preserve">Чи є між ними якась принципова різниця? 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9481C">
        <w:rPr>
          <w:rFonts w:ascii="Times New Roman" w:eastAsia="MyriadPro-Regular" w:hAnsi="Times New Roman"/>
          <w:sz w:val="28"/>
          <w:szCs w:val="28"/>
          <w:lang w:eastAsia="ru-RU"/>
        </w:rPr>
        <w:t>Як утворюються різні види електромагнітних хвиль і де їх застосовують?</w:t>
      </w:r>
    </w:p>
    <w:p w:rsidR="00A8296D" w:rsidRPr="000F3DE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r w:rsidRPr="000F3DED">
        <w:rPr>
          <w:rFonts w:ascii="Times New Roman" w:eastAsia="MyriadPro-Regular" w:hAnsi="Times New Roman"/>
          <w:b/>
          <w:sz w:val="28"/>
          <w:szCs w:val="28"/>
          <w:lang w:eastAsia="ru-RU"/>
        </w:rPr>
        <w:t xml:space="preserve">1. 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Шкала електромагнітних хвиль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r w:rsidRPr="00EA38DC">
        <w:rPr>
          <w:rFonts w:ascii="Times New Roman" w:eastAsia="MyriadPro-Regular" w:hAnsi="Times New Roman"/>
          <w:b/>
          <w:sz w:val="28"/>
          <w:szCs w:val="28"/>
          <w:lang w:eastAsia="ru-RU"/>
        </w:rPr>
        <w:t>Шкала (спектр) електромагнітних хвиль – безперервна послідовність частот і довжин електромагнітних хвиль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, що</w:t>
      </w:r>
      <w:r w:rsidRPr="00EA38DC">
        <w:rPr>
          <w:rFonts w:ascii="Times New Roman" w:eastAsia="MyriadPro-Regular" w:hAnsi="Times New Roman"/>
          <w:b/>
          <w:sz w:val="28"/>
          <w:szCs w:val="28"/>
          <w:lang w:eastAsia="ru-RU"/>
        </w:rPr>
        <w:t xml:space="preserve"> існую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ть</w:t>
      </w:r>
      <w:r w:rsidRPr="00EA38DC">
        <w:rPr>
          <w:rFonts w:ascii="Times New Roman" w:eastAsia="MyriadPro-Regular" w:hAnsi="Times New Roman"/>
          <w:b/>
          <w:sz w:val="28"/>
          <w:szCs w:val="28"/>
          <w:lang w:eastAsia="ru-RU"/>
        </w:rPr>
        <w:t xml:space="preserve"> у природі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.</w:t>
      </w:r>
    </w:p>
    <w:p w:rsidR="00A8296D" w:rsidRPr="0048678E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48678E">
        <w:rPr>
          <w:rFonts w:ascii="Times New Roman" w:eastAsia="MyriadPro-Regular" w:hAnsi="Times New Roman"/>
          <w:bCs/>
          <w:sz w:val="28"/>
          <w:szCs w:val="28"/>
          <w:lang w:eastAsia="ru-RU"/>
        </w:rPr>
        <w:t xml:space="preserve">За способом випромінювання хвиль, що належать до тієї чи іншої ділянки спектра, розрізняють: </w:t>
      </w:r>
      <w:r w:rsidRPr="0048678E">
        <w:rPr>
          <w:rFonts w:ascii="Times New Roman" w:eastAsia="MyriadPro-Regular" w:hAnsi="Times New Roman"/>
          <w:bCs/>
          <w:i/>
          <w:iCs/>
          <w:sz w:val="28"/>
          <w:szCs w:val="28"/>
          <w:lang w:eastAsia="ru-RU"/>
        </w:rPr>
        <w:t>низькочастотне випромінювання й радіохвилі; інфрачервоне випромінювання, видиме світло й ультрафіолетове випромінювання; рентгенівське випромінювання; гамма-випромінювання</w:t>
      </w:r>
      <w:r>
        <w:rPr>
          <w:rFonts w:ascii="Times New Roman" w:eastAsia="MyriadPro-Regular" w:hAnsi="Times New Roman"/>
          <w:bCs/>
          <w:sz w:val="28"/>
          <w:szCs w:val="28"/>
          <w:lang w:eastAsia="ru-RU"/>
        </w:rPr>
        <w:t>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219825" cy="31998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81" cy="320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96D" w:rsidRPr="00F9402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</w:pPr>
      <w:r w:rsidRPr="00F9402C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Електромагнітні хвилі: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- 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поширюються у вакуумі з однаковою швидкістю, яка дорівнює швидкості світла; 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- 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породжуються зарядженими частинками, що рухаються прискорено; 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- 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>одночасно мають і хвильові, і квантові властивості, оскільки корпускулярно-хвильовий дуал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і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зм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–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 це загальна властивість природи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;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>- з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і збільшенням частоти (зменшенням довжини) на перший план поступово виходять квантові властивості електромагнітного випромінювання, зі зменшенням частоти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–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 хвильові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;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>- в</w:t>
      </w:r>
      <w:r w:rsidRPr="0048678E">
        <w:rPr>
          <w:rFonts w:ascii="Times New Roman" w:eastAsia="MyriadPro-Regular" w:hAnsi="Times New Roman"/>
          <w:sz w:val="28"/>
          <w:szCs w:val="28"/>
          <w:lang w:eastAsia="ru-RU"/>
        </w:rPr>
        <w:t xml:space="preserve"> оптичному діапазоні і квантові, і хвильові властивості електромагнітного випромінювання виявляються майже однаково.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2</w:t>
      </w:r>
      <w:r w:rsidRPr="000F3DED">
        <w:rPr>
          <w:rFonts w:ascii="Times New Roman" w:eastAsia="MyriadPro-Regular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Радіохвилі</w:t>
      </w:r>
    </w:p>
    <w:p w:rsidR="00A8296D" w:rsidRPr="00F9402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F9402C">
        <w:rPr>
          <w:rFonts w:ascii="Times New Roman" w:eastAsia="MyriadPro-Regular" w:hAnsi="Times New Roman"/>
          <w:b/>
          <w:sz w:val="28"/>
          <w:szCs w:val="28"/>
          <w:lang w:eastAsia="ru-RU"/>
        </w:rPr>
        <w:t>Радіохвилі</w:t>
      </w:r>
      <w:r>
        <w:rPr>
          <w:rFonts w:ascii="Times New Roman" w:eastAsia="MyriadPro-Regular" w:hAnsi="Times New Roman"/>
          <w:bCs/>
          <w:sz w:val="28"/>
          <w:szCs w:val="28"/>
          <w:lang w:eastAsia="ru-RU"/>
        </w:rPr>
        <w:t>–</w:t>
      </w:r>
      <w:r w:rsidRPr="00F9402C">
        <w:rPr>
          <w:rFonts w:ascii="Times New Roman" w:eastAsia="MyriadPro-Regular" w:hAnsi="Times New Roman"/>
          <w:bCs/>
          <w:sz w:val="28"/>
          <w:szCs w:val="28"/>
          <w:lang w:eastAsia="ru-RU"/>
        </w:rPr>
        <w:t xml:space="preserve"> електромагнітні хвилі довжиною від 100 км (3 кГц) до ~ 0,1 мм (</w:t>
      </w:r>
      <w:r>
        <w:rPr>
          <w:rFonts w:ascii="Times New Roman" w:eastAsia="MyriadPro-Regular" w:hAnsi="Times New Roman"/>
          <w:bCs/>
          <w:sz w:val="28"/>
          <w:szCs w:val="28"/>
          <w:lang w:eastAsia="ru-RU"/>
        </w:rPr>
        <w:t>3 </w:t>
      </w:r>
      <w:r w:rsidRPr="00F9402C">
        <w:rPr>
          <w:rFonts w:ascii="Times New Roman" w:eastAsia="MyriadPro-Regular" w:hAnsi="Times New Roman"/>
          <w:bCs/>
          <w:sz w:val="28"/>
          <w:szCs w:val="28"/>
          <w:lang w:eastAsia="ru-RU"/>
        </w:rPr>
        <w:t>ТГц).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F9402C">
        <w:rPr>
          <w:rFonts w:ascii="Times New Roman" w:eastAsia="MyriadPro-Regular" w:hAnsi="Times New Roman"/>
          <w:bCs/>
          <w:i/>
          <w:iCs/>
          <w:sz w:val="28"/>
          <w:szCs w:val="28"/>
          <w:lang w:eastAsia="ru-RU"/>
        </w:rPr>
        <w:t xml:space="preserve">Радіохвилі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–</w:t>
      </w:r>
      <w:r w:rsidRPr="00EA38DC">
        <w:rPr>
          <w:rFonts w:ascii="Times New Roman" w:eastAsia="MyriadPro-Regular" w:hAnsi="Times New Roman"/>
          <w:sz w:val="28"/>
          <w:szCs w:val="28"/>
          <w:lang w:eastAsia="ru-RU"/>
        </w:rPr>
        <w:t xml:space="preserve"> від наддовгих із довжиною понад 10 км до ультракоротких і мікрох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виль із довжиною меншою 0,1 мм – породжуються змінним </w:t>
      </w:r>
      <w:r w:rsidRPr="00EA38DC">
        <w:rPr>
          <w:rFonts w:ascii="Times New Roman" w:eastAsia="MyriadPro-Regular" w:hAnsi="Times New Roman"/>
          <w:sz w:val="28"/>
          <w:szCs w:val="28"/>
          <w:lang w:eastAsia="ru-RU"/>
        </w:rPr>
        <w:t>електричним струмом.</w:t>
      </w:r>
    </w:p>
    <w:p w:rsidR="00A8296D" w:rsidRPr="00F9402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1817E8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Низькочастотне випромінювання</w:t>
      </w:r>
      <w:r w:rsidRPr="00F9402C">
        <w:rPr>
          <w:rFonts w:ascii="Times New Roman" w:eastAsia="MyriadPro-Regular" w:hAnsi="Times New Roman"/>
          <w:sz w:val="28"/>
          <w:szCs w:val="28"/>
          <w:lang w:eastAsia="ru-RU"/>
        </w:rPr>
        <w:t xml:space="preserve"> (наддовгі радіохвилі) виникає, наприклад, навколо провідників, в яких тече змінний струм, і поблизу генераторів електричного струму. Оскільки енергія цих хвиль є дуже малою, вони можуть поширюватися на невеликі відстані й серйозно не впливають на організми, в тому числі на людину.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1817E8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Електромагнітні хвилі радіодіапазону</w:t>
      </w:r>
      <w:r w:rsidRPr="00F9402C">
        <w:rPr>
          <w:rFonts w:ascii="Times New Roman" w:eastAsia="MyriadPro-Regular" w:hAnsi="Times New Roman"/>
          <w:sz w:val="28"/>
          <w:szCs w:val="28"/>
          <w:lang w:eastAsia="ru-RU"/>
        </w:rPr>
        <w:t xml:space="preserve"> породжуються високочастотним змінним струмом, який створ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ю</w:t>
      </w:r>
      <w:r w:rsidRPr="00F9402C">
        <w:rPr>
          <w:rFonts w:ascii="Times New Roman" w:eastAsia="MyriadPro-Regular" w:hAnsi="Times New Roman"/>
          <w:sz w:val="28"/>
          <w:szCs w:val="28"/>
          <w:lang w:eastAsia="ru-RU"/>
        </w:rPr>
        <w:t>ють генератори високочастотних електромагнітних коливань.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780D7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b/>
          <w:bCs/>
          <w:sz w:val="28"/>
          <w:szCs w:val="28"/>
          <w:lang w:eastAsia="ru-RU"/>
        </w:rPr>
        <w:t>Особливості поширення хвиль радіодіапазону:</w:t>
      </w:r>
    </w:p>
    <w:p w:rsidR="00A8296D" w:rsidRPr="00780D7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Довгі радіохвилі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(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д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овжина: від 1 до - 10 км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)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3246755</wp:posOffset>
            </wp:positionH>
            <wp:positionV relativeFrom="paragraph">
              <wp:posOffset>6350</wp:posOffset>
            </wp:positionV>
            <wp:extent cx="4006215" cy="1543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Здатні обгинати земну поверхню, тому багато міжнародних радіостанцій ведуть мовлення на довгих хвилях; цей діапазон хвиль виділений для морської навігації.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</w:pPr>
    </w:p>
    <w:p w:rsidR="00A8296D" w:rsidRPr="00780D7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Середні радіохвилі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(д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 xml:space="preserve">овжина:100 м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-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 xml:space="preserve"> 1 км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)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Поширюються в межах 1 тис. км, оскільки можуть відбиватися тільки від йоносфери. Радіопередачі на середніх хвилях краще приймаються вночі, коли підвищується відбивна здатність йоносферного шару.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</w:pPr>
    </w:p>
    <w:p w:rsidR="00A8296D" w:rsidRPr="00780D7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Короткі радіохвилі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(д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овжина:10 - 100 м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)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Відбившись від йоносфери, повертаються до Землі, відбиваються від її поверхні, знову спрямовуються до йоносфери, де знову відбиваються. Так, багаторазово відбиваючись, радіохвиля може кілька разів обійти земну кулю.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80645</wp:posOffset>
            </wp:positionV>
            <wp:extent cx="2078194" cy="1646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94" cy="164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302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Ультракороткі радіохвилі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(д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овжина:від ~ 0,1 мм до 10 м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)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Практично не відбиваються від йоносфери, поширюються в межах прямої видимості. Порівняно з іншими хвилями радіодіапазону ультракороткі радіохвилі легко модулювати, їх можна спрямовувати вузьким пучком, вони менше розсіюються. Саме тому ці радіохвилі набули широкого застосування у стільниковому зв’язку, телебаченні й радіолокації.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F26340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r w:rsidRPr="00F26340">
        <w:rPr>
          <w:rFonts w:ascii="Times New Roman" w:eastAsia="MyriadPro-Regular" w:hAnsi="Times New Roman"/>
          <w:b/>
          <w:sz w:val="28"/>
          <w:szCs w:val="28"/>
          <w:lang w:eastAsia="ru-RU"/>
        </w:rPr>
        <w:t>3. Електромагнітні хвилі оптичного діапазону</w:t>
      </w:r>
    </w:p>
    <w:p w:rsidR="00A8296D" w:rsidRPr="00EA38D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EA38DC">
        <w:rPr>
          <w:rFonts w:ascii="Times New Roman" w:eastAsia="MyriadPro-Regular" w:hAnsi="Times New Roman"/>
          <w:sz w:val="28"/>
          <w:szCs w:val="28"/>
          <w:lang w:eastAsia="ru-RU"/>
        </w:rPr>
        <w:t xml:space="preserve">Електромагнітні хвилі 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 xml:space="preserve">оптичного діапазону </w:t>
      </w:r>
      <w:r w:rsidRPr="00780D77"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  <w:t>випромінюються збудженими атомами під час їх переходу в стан з меншим рівнем енергії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. Збудження атома відбувається внаслідок поглинання ним певної порції (кванта) енергії.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60000" cy="2161947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340">
        <w:rPr>
          <w:rFonts w:ascii="Times New Roman" w:eastAsia="MyriadPro-Regular" w:hAnsi="Times New Roman"/>
          <w:b/>
          <w:sz w:val="28"/>
          <w:szCs w:val="28"/>
          <w:lang w:eastAsia="ru-RU"/>
        </w:rPr>
        <w:t>Інфрачервоне (теплове) випромінювання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(довжина хвилі становить від 760 нм до 1–2 мм).</w:t>
      </w:r>
    </w:p>
    <w:p w:rsidR="00A8296D" w:rsidRPr="00780D7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•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ab/>
        <w:t>Інфрачервоні промені випромінюють будь-які тіла, що мають температуру, вищу за абсолютний нуль.</w:t>
      </w:r>
    </w:p>
    <w:p w:rsidR="00A8296D" w:rsidRPr="00780D77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•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ab/>
        <w:t xml:space="preserve">Людське око не здатне бачити інфрачервоне випромінювання, адже енергії квантів недостатньо, щоб збудити нервові клітинки в оці. Але багато представників фауни мають спеціальні «пристосування»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– 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>своєрідні «прилади нічного бачення», які здатні сприймати ці промені.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lastRenderedPageBreak/>
        <w:t>•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ab/>
        <w:t xml:space="preserve">Інфрачервоне випромінювання зазвичай є корисним для людини, але у великих дозах може спричинити запаморочення, втрату свідомості 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–</w:t>
      </w:r>
      <w:r w:rsidRPr="00780D77">
        <w:rPr>
          <w:rFonts w:ascii="Times New Roman" w:eastAsia="MyriadPro-Regular" w:hAnsi="Times New Roman"/>
          <w:sz w:val="28"/>
          <w:szCs w:val="28"/>
          <w:lang w:eastAsia="ru-RU"/>
        </w:rPr>
        <w:t xml:space="preserve"> тепловий і сонячний удари.</w:t>
      </w:r>
    </w:p>
    <w:p w:rsidR="00A8296D" w:rsidRPr="003068CB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</w:pPr>
      <w:r w:rsidRPr="003068CB">
        <w:rPr>
          <w:rFonts w:ascii="Times New Roman" w:eastAsia="MyriadPro-Regular" w:hAnsi="Times New Roman"/>
          <w:b/>
          <w:bCs/>
          <w:i/>
          <w:iCs/>
          <w:sz w:val="28"/>
          <w:szCs w:val="28"/>
          <w:lang w:eastAsia="ru-RU"/>
        </w:rPr>
        <w:t>Інфрачервоні промені застосовують:</w:t>
      </w:r>
    </w:p>
    <w:p w:rsidR="00A8296D" w:rsidRPr="00F26340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>в</w:t>
      </w:r>
      <w:r w:rsidRPr="00F263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промисловості</w:t>
      </w: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для сушіння лакофарбових поверхонь, деревини, зерна. </w:t>
      </w:r>
    </w:p>
    <w:p w:rsidR="00A8296D" w:rsidRPr="00F26340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F26340">
        <w:rPr>
          <w:rFonts w:ascii="Times New Roman" w:eastAsia="MyriadPro-Regular" w:hAnsi="Times New Roman"/>
          <w:sz w:val="28"/>
          <w:szCs w:val="28"/>
          <w:lang w:val="uk-UA" w:eastAsia="ru-RU"/>
        </w:rPr>
        <w:t>у пультах дистанційного керування, системах автоматики, охоронних системах.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F26340">
        <w:rPr>
          <w:rFonts w:ascii="Times New Roman" w:eastAsia="MyriadPro-Regular" w:hAnsi="Times New Roman"/>
          <w:i/>
          <w:sz w:val="28"/>
          <w:szCs w:val="28"/>
          <w:lang w:eastAsia="ru-RU"/>
        </w:rPr>
        <w:t>Тепловізори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–</w:t>
      </w:r>
      <w:r w:rsidRPr="00F26340">
        <w:rPr>
          <w:rFonts w:ascii="Times New Roman" w:eastAsia="MyriadPro-Regular" w:hAnsi="Times New Roman"/>
          <w:sz w:val="28"/>
          <w:szCs w:val="28"/>
          <w:lang w:eastAsia="ru-RU"/>
        </w:rPr>
        <w:t xml:space="preserve"> прилади нічного бачення, які «відчувають» інфрачервоні хвилі довжиною 3–15 мкм.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508000</wp:posOffset>
            </wp:positionV>
            <wp:extent cx="2160000" cy="214886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4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Представників фауни 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мають своєрідні живі «прилади нічного бачення», які здатні сприймати інфрачервоніпромені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(г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либоководні кальмари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, американська 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гримуча змія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).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Pr="00A87B06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911E6E">
        <w:rPr>
          <w:rFonts w:ascii="Times New Roman" w:eastAsia="MyriadPro-Regular" w:hAnsi="Times New Roman"/>
          <w:b/>
          <w:sz w:val="28"/>
          <w:szCs w:val="28"/>
          <w:lang w:eastAsia="ru-RU"/>
        </w:rPr>
        <w:t>Видиме світло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(довжина хвилі 400–7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6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0 нм).</w:t>
      </w:r>
    </w:p>
    <w:p w:rsidR="00A8296D" w:rsidRPr="002A7013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2A7013">
        <w:rPr>
          <w:rFonts w:ascii="Times New Roman" w:eastAsia="MyriadPro-Regular" w:hAnsi="Times New Roman"/>
          <w:bCs/>
          <w:sz w:val="28"/>
          <w:szCs w:val="28"/>
          <w:lang w:eastAsia="ru-RU"/>
        </w:rPr>
        <w:t>•</w:t>
      </w:r>
      <w:r w:rsidRPr="002A7013">
        <w:rPr>
          <w:rFonts w:ascii="Times New Roman" w:eastAsia="MyriadPro-Regular" w:hAnsi="Times New Roman"/>
          <w:bCs/>
          <w:sz w:val="28"/>
          <w:szCs w:val="28"/>
          <w:lang w:eastAsia="ru-RU"/>
        </w:rPr>
        <w:tab/>
        <w:t>Видиме світло випромінюють досить нагріті тіла, причому температура, за якої тіло починає випромінювати світло, залежить від речовини, з якої складається це тіло. Випромінюванням видимого світла можуть супроводжуватися і деякі хімічні реакції (хемілюмінесценція), завдяки яким світяться світлячки, радіолярії тощо.</w:t>
      </w:r>
    </w:p>
    <w:p w:rsidR="00A8296D" w:rsidRPr="002A7013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2A7013">
        <w:rPr>
          <w:rFonts w:ascii="Times New Roman" w:eastAsia="MyriadPro-Regular" w:hAnsi="Times New Roman"/>
          <w:bCs/>
          <w:sz w:val="28"/>
          <w:szCs w:val="28"/>
          <w:lang w:eastAsia="ru-RU"/>
        </w:rPr>
        <w:t>•</w:t>
      </w:r>
      <w:r w:rsidRPr="002A7013">
        <w:rPr>
          <w:rFonts w:ascii="Times New Roman" w:eastAsia="MyriadPro-Regular" w:hAnsi="Times New Roman"/>
          <w:bCs/>
          <w:sz w:val="28"/>
          <w:szCs w:val="28"/>
          <w:lang w:eastAsia="ru-RU"/>
        </w:rPr>
        <w:tab/>
        <w:t>Видиме біле світло розділяють на сім кольорів: червоний, оранжевий, жовтий, зелений, блакитний, синій (індиго), фіолетовий.</w:t>
      </w:r>
    </w:p>
    <w:p w:rsidR="00A8296D" w:rsidRPr="002A7013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2A7013">
        <w:rPr>
          <w:rFonts w:ascii="Times New Roman" w:eastAsia="MyriadPro-Regular" w:hAnsi="Times New Roman"/>
          <w:bCs/>
          <w:sz w:val="28"/>
          <w:szCs w:val="28"/>
          <w:lang w:eastAsia="ru-RU"/>
        </w:rPr>
        <w:t>Людське око найкраще сприймає світлові хвилі довжиною 555 м, які відповідають зеленій частині спектра.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A87B06">
        <w:rPr>
          <w:rFonts w:ascii="Times New Roman" w:eastAsia="MyriadPro-Regular" w:hAnsi="Times New Roman"/>
          <w:b/>
          <w:sz w:val="28"/>
          <w:szCs w:val="28"/>
          <w:lang w:eastAsia="ru-RU"/>
        </w:rPr>
        <w:t>Ультрафіолетове випромінювання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(довжина хвилі </w:t>
      </w:r>
      <w:r w:rsidRPr="00EA38DC">
        <w:rPr>
          <w:rFonts w:ascii="Times New Roman" w:eastAsia="MyriadPro-Regular" w:hAnsi="Times New Roman"/>
          <w:sz w:val="28"/>
          <w:szCs w:val="28"/>
          <w:lang w:eastAsia="ru-RU"/>
        </w:rPr>
        <w:t>10–400 нм).</w:t>
      </w:r>
    </w:p>
    <w:p w:rsidR="00A8296D" w:rsidRPr="002A7013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2496594" cy="19621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94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7013">
        <w:rPr>
          <w:rFonts w:ascii="Times New Roman" w:eastAsia="MyriadPro-Regular" w:hAnsi="Times New Roman"/>
          <w:sz w:val="28"/>
          <w:szCs w:val="28"/>
          <w:lang w:eastAsia="ru-RU"/>
        </w:rPr>
        <w:t>•</w:t>
      </w:r>
      <w:r w:rsidRPr="002A7013">
        <w:rPr>
          <w:rFonts w:ascii="Times New Roman" w:eastAsia="MyriadPro-Regular" w:hAnsi="Times New Roman"/>
          <w:sz w:val="28"/>
          <w:szCs w:val="28"/>
          <w:lang w:eastAsia="ru-RU"/>
        </w:rPr>
        <w:tab/>
        <w:t>Ультрафіолет випромінюють Сонце та інші зорі, електричні дуги, спеціальні кварцові лампи.</w:t>
      </w:r>
    </w:p>
    <w:p w:rsidR="00A8296D" w:rsidRPr="00EA38DC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2A7013">
        <w:rPr>
          <w:rFonts w:ascii="Times New Roman" w:eastAsia="MyriadPro-Regular" w:hAnsi="Times New Roman"/>
          <w:sz w:val="28"/>
          <w:szCs w:val="28"/>
          <w:lang w:eastAsia="ru-RU"/>
        </w:rPr>
        <w:t>•</w:t>
      </w:r>
      <w:r w:rsidRPr="002A7013">
        <w:rPr>
          <w:rFonts w:ascii="Times New Roman" w:eastAsia="MyriadPro-Regular" w:hAnsi="Times New Roman"/>
          <w:sz w:val="28"/>
          <w:szCs w:val="28"/>
          <w:lang w:eastAsia="ru-RU"/>
        </w:rPr>
        <w:tab/>
        <w:t xml:space="preserve">Людське око не реагує на ультрафіолетове випромінювання. Наймовірніше, це пов’язано з еволюцією, адже ці промені добре поглинаються водою, яка входить до складу рогівки ока. 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A87B06">
        <w:rPr>
          <w:rFonts w:ascii="Times New Roman" w:eastAsia="MyriadPro-Regular" w:hAnsi="Times New Roman"/>
          <w:i/>
          <w:sz w:val="28"/>
          <w:szCs w:val="28"/>
          <w:lang w:eastAsia="ru-RU"/>
        </w:rPr>
        <w:t>Ультрафіолетове випромінювання, має високу хімічну активність.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 xml:space="preserve">У </w:t>
      </w:r>
      <w:r w:rsidRPr="00A87B06">
        <w:rPr>
          <w:rFonts w:ascii="Times New Roman" w:eastAsia="MyriadPro-Regular" w:hAnsi="Times New Roman"/>
          <w:i/>
          <w:sz w:val="28"/>
          <w:szCs w:val="28"/>
          <w:lang w:eastAsia="ru-RU"/>
        </w:rPr>
        <w:t>великих дозах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 xml:space="preserve"> ультрафіолетове випромінювання є шкідливим для здоров’я людини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.У</w:t>
      </w:r>
      <w:r w:rsidRPr="00A87B06">
        <w:rPr>
          <w:rFonts w:ascii="Times New Roman" w:eastAsia="MyriadPro-Regular" w:hAnsi="Times New Roman"/>
          <w:i/>
          <w:sz w:val="28"/>
          <w:szCs w:val="28"/>
          <w:lang w:eastAsia="ru-RU"/>
        </w:rPr>
        <w:t>невеликих кількостях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ультрафіолет добре впливає на 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людину, адже сприяє виробленню вітаміну D,зміцнює імунну систему, стимулює низку важливих життєвих функцій в організмі.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lastRenderedPageBreak/>
        <w:t>З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астосовують для дезінфекції повітряв лікарнях і місцях великого скупчення людей.</w:t>
      </w:r>
    </w:p>
    <w:p w:rsidR="00A8296D" w:rsidRPr="00A87B06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4</w:t>
      </w:r>
      <w:r w:rsidRPr="00F26340">
        <w:rPr>
          <w:rFonts w:ascii="Times New Roman" w:eastAsia="MyriadPro-Regular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Р</w:t>
      </w:r>
      <w:r w:rsidRPr="00A87B06">
        <w:rPr>
          <w:rFonts w:ascii="Times New Roman" w:eastAsia="MyriadPro-Regular" w:hAnsi="Times New Roman"/>
          <w:b/>
          <w:sz w:val="28"/>
          <w:szCs w:val="28"/>
          <w:lang w:eastAsia="ru-RU"/>
        </w:rPr>
        <w:t>ентгенівське і γ-випромінювання</w:t>
      </w:r>
    </w:p>
    <w:p w:rsidR="00A8296D" w:rsidRPr="000E1C4E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Cs/>
          <w:sz w:val="28"/>
          <w:szCs w:val="28"/>
          <w:lang w:eastAsia="ru-RU"/>
        </w:rPr>
      </w:pPr>
      <w:r w:rsidRPr="000E1C4E">
        <w:rPr>
          <w:rFonts w:ascii="Times New Roman" w:eastAsia="MyriadPro-Regular" w:hAnsi="Times New Roman"/>
          <w:bCs/>
          <w:sz w:val="28"/>
          <w:szCs w:val="28"/>
          <w:lang w:eastAsia="ru-RU"/>
        </w:rPr>
        <w:t>За відкриття в 1895 р. рентгенівського випромінювання німецький фізик Вільгельм Конрад Рентґен (1845-1923) став першим у світі лауреатом Нобелівської премії.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A87B06">
        <w:rPr>
          <w:rFonts w:ascii="Times New Roman" w:eastAsia="MyriadPro-Regular" w:hAnsi="Times New Roman"/>
          <w:b/>
          <w:sz w:val="28"/>
          <w:szCs w:val="28"/>
          <w:lang w:eastAsia="ru-RU"/>
        </w:rPr>
        <w:t>Рентгенівське випромінювання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 (довжина хвилі 0,01–10 нм)</w:t>
      </w:r>
    </w:p>
    <w:p w:rsidR="00A8296D" w:rsidRPr="002A7013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  <w:t>Виникає внаслідок швидкого (ударного) гальмування електронів, а також у результаті процесів усередині електронних оболонок атомів.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>Р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ентгенівське випромінювання застосовують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:</w:t>
      </w:r>
    </w:p>
    <w:p w:rsidR="00A8296D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>у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медицині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(кісткові тканини менш прозорі для рентгенівського випромінювання, ніж інші тканини організму людини, тому кістки чітко видно на рентгенограмі)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</w:p>
    <w:p w:rsidR="00A8296D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промисловості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виявлення дефектів)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;</w:t>
      </w:r>
    </w:p>
    <w:p w:rsidR="00A8296D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хімії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аналізу сполук);</w:t>
      </w:r>
    </w:p>
    <w:p w:rsidR="00A8296D" w:rsidRPr="008473A6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фізиці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дослідження структури кристалів).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Рент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генівське випромінювання чинить </w:t>
      </w:r>
      <w:r w:rsidRPr="00A87B06">
        <w:rPr>
          <w:rFonts w:ascii="Times New Roman" w:eastAsia="MyriadPro-Regular" w:hAnsi="Times New Roman"/>
          <w:sz w:val="28"/>
          <w:szCs w:val="28"/>
          <w:lang w:eastAsia="ru-RU"/>
        </w:rPr>
        <w:t>руйнівну дію на клітини організму, тому застосовувати його потрібно надзвичайно обережно.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Гама (</w:t>
      </w:r>
      <w:r w:rsidRPr="008473A6">
        <w:rPr>
          <w:rFonts w:ascii="Times New Roman" w:eastAsia="MyriadPro-Regular" w:hAnsi="Times New Roman"/>
          <w:b/>
          <w:sz w:val="28"/>
          <w:szCs w:val="28"/>
          <w:lang w:eastAsia="ru-RU"/>
        </w:rPr>
        <w:t>γ</w:t>
      </w:r>
      <w:r>
        <w:rPr>
          <w:rFonts w:ascii="Times New Roman" w:eastAsia="MyriadPro-Regular" w:hAnsi="Times New Roman"/>
          <w:b/>
          <w:sz w:val="28"/>
          <w:szCs w:val="28"/>
          <w:lang w:eastAsia="ru-RU"/>
        </w:rPr>
        <w:t>)</w:t>
      </w:r>
      <w:r w:rsidRPr="008473A6">
        <w:rPr>
          <w:rFonts w:ascii="Times New Roman" w:eastAsia="MyriadPro-Regular" w:hAnsi="Times New Roman"/>
          <w:b/>
          <w:sz w:val="28"/>
          <w:szCs w:val="28"/>
          <w:lang w:eastAsia="ru-RU"/>
        </w:rPr>
        <w:t>–випромінювання</w:t>
      </w:r>
      <w:r w:rsidRPr="00EA38DC">
        <w:rPr>
          <w:rFonts w:ascii="Times New Roman" w:eastAsia="MyriadPro-Regular" w:hAnsi="Times New Roman"/>
          <w:sz w:val="28"/>
          <w:szCs w:val="28"/>
          <w:lang w:eastAsia="ru-RU"/>
        </w:rPr>
        <w:t xml:space="preserve"> (довжина хвилі менша 0,05 нм)</w:t>
      </w:r>
    </w:p>
    <w:p w:rsidR="00A8296D" w:rsidRPr="002A7013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MyriadPro-Regular" w:hAnsi="Times New Roman"/>
          <w:i/>
          <w:iCs/>
          <w:sz w:val="28"/>
          <w:szCs w:val="28"/>
          <w:lang w:eastAsia="ru-RU"/>
        </w:rPr>
        <w:t>Випускається збудженими атомними ядрами під час ядерних реакцій, радіоактивних перетворень атомних ядер і перетворень елементарних частинок.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eastAsia="ru-RU"/>
        </w:rPr>
      </w:pPr>
      <w:r>
        <w:rPr>
          <w:rFonts w:ascii="Times New Roman" w:eastAsia="MyriadPro-Regular" w:hAnsi="Times New Roman"/>
          <w:sz w:val="28"/>
          <w:szCs w:val="28"/>
          <w:lang w:eastAsia="ru-RU"/>
        </w:rPr>
        <w:t xml:space="preserve">γ-випромінювання </w:t>
      </w:r>
      <w:r w:rsidRPr="008473A6">
        <w:rPr>
          <w:rFonts w:ascii="Times New Roman" w:eastAsia="MyriadPro-Regular" w:hAnsi="Times New Roman"/>
          <w:sz w:val="28"/>
          <w:szCs w:val="28"/>
          <w:lang w:eastAsia="ru-RU"/>
        </w:rPr>
        <w:t>використовують</w:t>
      </w:r>
      <w:r>
        <w:rPr>
          <w:rFonts w:ascii="Times New Roman" w:eastAsia="MyriadPro-Regular" w:hAnsi="Times New Roman"/>
          <w:sz w:val="28"/>
          <w:szCs w:val="28"/>
          <w:lang w:eastAsia="ru-RU"/>
        </w:rPr>
        <w:t>:</w:t>
      </w:r>
    </w:p>
    <w:p w:rsidR="00A8296D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дефектоскопії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виявлення дефектів усередині деталей); </w:t>
      </w:r>
    </w:p>
    <w:p w:rsidR="00A8296D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сільському господарстві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та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харчовій промисловості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(для стерилізації харчів);</w:t>
      </w:r>
    </w:p>
    <w:p w:rsidR="00A8296D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</w:t>
      </w:r>
      <w:r w:rsidRPr="008473A6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лікуванні онкологічних захворювань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</w:t>
      </w:r>
      <w:r w:rsidRPr="008473A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для знищення ракових клітин (променева терапія).</w:t>
      </w:r>
    </w:p>
    <w:p w:rsidR="00A8296D" w:rsidRPr="008473A6" w:rsidRDefault="00A8296D" w:rsidP="00A8296D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eastAsia="ru-RU"/>
        </w:rPr>
      </w:pPr>
      <w:r w:rsidRPr="007924AF">
        <w:rPr>
          <w:rFonts w:ascii="Times New Roman" w:eastAsia="SchoolBookC" w:hAnsi="Times New Roman"/>
          <w:b/>
          <w:i/>
          <w:iCs/>
          <w:sz w:val="28"/>
          <w:szCs w:val="28"/>
          <w:lang w:eastAsia="ru-RU"/>
        </w:rPr>
        <w:t>Бесіда за питаннями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eastAsia="ru-RU"/>
        </w:rPr>
        <w:t>1. Назвіть відомі вам види електромагнітного випромінювання.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eastAsia="ru-RU"/>
        </w:rPr>
        <w:t>2. Що спільного між усіма видами електромагнітного випромінювання? У чому їх відмінність?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eastAsia="ru-RU"/>
        </w:rPr>
        <w:t>3. Як змінюються властивості електромагнітного випромінювання зі збільшенням його частоти?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eastAsia="ru-RU"/>
        </w:rPr>
        <w:t>4. Наведіть приклади застосування різних видів електромагнітного випромінювання.</w:t>
      </w:r>
    </w:p>
    <w:p w:rsidR="00A8296D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eastAsia="ru-RU"/>
        </w:rPr>
      </w:pPr>
      <w:r w:rsidRPr="002A7013">
        <w:rPr>
          <w:rFonts w:ascii="Times New Roman" w:eastAsia="SchoolBookC" w:hAnsi="Times New Roman"/>
          <w:i/>
          <w:iCs/>
          <w:sz w:val="28"/>
          <w:szCs w:val="28"/>
          <w:lang w:eastAsia="ru-RU"/>
        </w:rPr>
        <w:t>5. Як уникнути негативного впливу деяких видів електромагнітного випромінювання на здоров’я людини?</w:t>
      </w: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/>
          <w:bCs/>
          <w:caps/>
          <w:sz w:val="28"/>
          <w:szCs w:val="28"/>
          <w:lang w:eastAsia="ru-RU"/>
        </w:rPr>
      </w:pPr>
    </w:p>
    <w:p w:rsidR="00A8296D" w:rsidRPr="007924AF" w:rsidRDefault="00A8296D" w:rsidP="00A8296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eastAsia="ru-RU"/>
        </w:rPr>
      </w:pPr>
      <w:r w:rsidRPr="007924AF">
        <w:rPr>
          <w:rFonts w:ascii="Times New Roman" w:eastAsia="SchoolBookC" w:hAnsi="Times New Roman"/>
          <w:b/>
          <w:bCs/>
          <w:caps/>
          <w:sz w:val="28"/>
          <w:szCs w:val="28"/>
          <w:lang w:eastAsia="ru-RU"/>
        </w:rPr>
        <w:t>V. Домашнє завдання</w:t>
      </w:r>
    </w:p>
    <w:p w:rsidR="00A8296D" w:rsidRPr="00B12C12" w:rsidRDefault="00A8296D" w:rsidP="00A8296D">
      <w:pPr>
        <w:tabs>
          <w:tab w:val="left" w:pos="5241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eastAsia="ru-RU"/>
        </w:rPr>
      </w:pPr>
      <w:bookmarkStart w:id="6" w:name="_Hlk29804126"/>
      <w:r>
        <w:rPr>
          <w:rFonts w:ascii="Times New Roman" w:eastAsia="SchoolBookC" w:hAnsi="Times New Roman"/>
          <w:sz w:val="28"/>
          <w:szCs w:val="28"/>
          <w:lang w:eastAsia="ru-RU"/>
        </w:rPr>
        <w:t>Опрацювати</w:t>
      </w:r>
      <w:r w:rsidRPr="007924AF">
        <w:rPr>
          <w:rFonts w:ascii="Times New Roman" w:eastAsia="SchoolBookC" w:hAnsi="Times New Roman"/>
          <w:sz w:val="28"/>
          <w:szCs w:val="28"/>
          <w:lang w:eastAsia="ru-RU"/>
        </w:rPr>
        <w:t xml:space="preserve"> § 3</w:t>
      </w:r>
      <w:r>
        <w:rPr>
          <w:rFonts w:ascii="Times New Roman" w:eastAsia="SchoolBookC" w:hAnsi="Times New Roman"/>
          <w:sz w:val="28"/>
          <w:szCs w:val="28"/>
          <w:lang w:eastAsia="ru-RU"/>
        </w:rPr>
        <w:t>5</w:t>
      </w:r>
      <w:r w:rsidRPr="007924AF">
        <w:rPr>
          <w:rFonts w:ascii="Times New Roman" w:eastAsia="SchoolBookC" w:hAnsi="Times New Roman"/>
          <w:sz w:val="28"/>
          <w:szCs w:val="28"/>
          <w:lang w:eastAsia="ru-RU"/>
        </w:rPr>
        <w:t>, Вправа № 3</w:t>
      </w:r>
      <w:r>
        <w:rPr>
          <w:rFonts w:ascii="Times New Roman" w:eastAsia="SchoolBookC" w:hAnsi="Times New Roman"/>
          <w:sz w:val="28"/>
          <w:szCs w:val="28"/>
          <w:lang w:eastAsia="ru-RU"/>
        </w:rPr>
        <w:t>5</w:t>
      </w:r>
      <w:r w:rsidRPr="007924AF">
        <w:rPr>
          <w:rFonts w:ascii="Times New Roman" w:eastAsia="SchoolBookC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SchoolBookC" w:hAnsi="Times New Roman"/>
          <w:sz w:val="28"/>
          <w:szCs w:val="28"/>
          <w:lang w:eastAsia="ru-RU"/>
        </w:rPr>
        <w:t>1-</w:t>
      </w:r>
      <w:r w:rsidRPr="007924AF">
        <w:rPr>
          <w:rFonts w:ascii="Times New Roman" w:eastAsia="SchoolBookC" w:hAnsi="Times New Roman"/>
          <w:sz w:val="28"/>
          <w:szCs w:val="28"/>
          <w:lang w:eastAsia="ru-RU"/>
        </w:rPr>
        <w:t>4)</w:t>
      </w:r>
      <w:bookmarkEnd w:id="6"/>
    </w:p>
    <w:p w:rsidR="00A8296D" w:rsidRPr="006977BC" w:rsidRDefault="00A8296D" w:rsidP="001F798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79E6" w:rsidRDefault="002E79E6"/>
    <w:sectPr w:rsidR="002E79E6" w:rsidSect="002E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Mincho"/>
    <w:panose1 w:val="00000000000000000000"/>
    <w:charset w:val="00"/>
    <w:family w:val="decorative"/>
    <w:notTrueType/>
    <w:pitch w:val="variable"/>
    <w:sig w:usb0="00000000" w:usb1="0807004A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07AB"/>
    <w:multiLevelType w:val="hybridMultilevel"/>
    <w:tmpl w:val="A704E7B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>
    <w:nsid w:val="06132845"/>
    <w:multiLevelType w:val="hybridMultilevel"/>
    <w:tmpl w:val="42A2D1FE"/>
    <w:lvl w:ilvl="0" w:tplc="D690DD88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>
    <w:nsid w:val="07E331BA"/>
    <w:multiLevelType w:val="hybridMultilevel"/>
    <w:tmpl w:val="7CC63C0A"/>
    <w:lvl w:ilvl="0" w:tplc="A67C4FB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0C095AA3"/>
    <w:multiLevelType w:val="hybridMultilevel"/>
    <w:tmpl w:val="E052297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0D5106A4"/>
    <w:multiLevelType w:val="hybridMultilevel"/>
    <w:tmpl w:val="F37677E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11A932C5"/>
    <w:multiLevelType w:val="hybridMultilevel"/>
    <w:tmpl w:val="2230DD5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14B51E3D"/>
    <w:multiLevelType w:val="hybridMultilevel"/>
    <w:tmpl w:val="6902CD3E"/>
    <w:lvl w:ilvl="0" w:tplc="7556C40A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>
    <w:nsid w:val="1582437B"/>
    <w:multiLevelType w:val="hybridMultilevel"/>
    <w:tmpl w:val="62C0CA80"/>
    <w:lvl w:ilvl="0" w:tplc="C7B87E50">
      <w:start w:val="4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>
    <w:nsid w:val="15BA320E"/>
    <w:multiLevelType w:val="hybridMultilevel"/>
    <w:tmpl w:val="E5847F2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189427E9"/>
    <w:multiLevelType w:val="hybridMultilevel"/>
    <w:tmpl w:val="250235D2"/>
    <w:lvl w:ilvl="0" w:tplc="4D9E23B4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1D265EB9"/>
    <w:multiLevelType w:val="hybridMultilevel"/>
    <w:tmpl w:val="5B203442"/>
    <w:lvl w:ilvl="0" w:tplc="2A8A4C52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1DE93A41"/>
    <w:multiLevelType w:val="hybridMultilevel"/>
    <w:tmpl w:val="51CC8B1C"/>
    <w:lvl w:ilvl="0" w:tplc="457E4BC6">
      <w:start w:val="1"/>
      <w:numFmt w:val="bullet"/>
      <w:lvlText w:val="-"/>
      <w:lvlJc w:val="left"/>
      <w:pPr>
        <w:ind w:left="720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72EC3"/>
    <w:multiLevelType w:val="hybridMultilevel"/>
    <w:tmpl w:val="ADE0F73C"/>
    <w:lvl w:ilvl="0" w:tplc="1DD25A6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20F20BE8"/>
    <w:multiLevelType w:val="hybridMultilevel"/>
    <w:tmpl w:val="7DF8FA78"/>
    <w:lvl w:ilvl="0" w:tplc="8158AF16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>
    <w:nsid w:val="22E26E16"/>
    <w:multiLevelType w:val="hybridMultilevel"/>
    <w:tmpl w:val="2B2EEFF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>
    <w:nsid w:val="2317744D"/>
    <w:multiLevelType w:val="hybridMultilevel"/>
    <w:tmpl w:val="0E0C36C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24A2268A"/>
    <w:multiLevelType w:val="hybridMultilevel"/>
    <w:tmpl w:val="A0CA184A"/>
    <w:lvl w:ilvl="0" w:tplc="6980B5CA">
      <w:start w:val="4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>
    <w:nsid w:val="3BFA146F"/>
    <w:multiLevelType w:val="hybridMultilevel"/>
    <w:tmpl w:val="E5E28D18"/>
    <w:lvl w:ilvl="0" w:tplc="BBE4AF6A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8">
    <w:nsid w:val="431711D0"/>
    <w:multiLevelType w:val="hybridMultilevel"/>
    <w:tmpl w:val="411638AA"/>
    <w:lvl w:ilvl="0" w:tplc="0354069E">
      <w:start w:val="20"/>
      <w:numFmt w:val="bullet"/>
      <w:lvlText w:val="-"/>
      <w:lvlJc w:val="left"/>
      <w:pPr>
        <w:ind w:left="720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3146BD"/>
    <w:multiLevelType w:val="hybridMultilevel"/>
    <w:tmpl w:val="09765476"/>
    <w:lvl w:ilvl="0" w:tplc="18827C1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57440293"/>
    <w:multiLevelType w:val="hybridMultilevel"/>
    <w:tmpl w:val="1E66B056"/>
    <w:lvl w:ilvl="0" w:tplc="00563E86">
      <w:start w:val="5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1">
    <w:nsid w:val="5D055C15"/>
    <w:multiLevelType w:val="hybridMultilevel"/>
    <w:tmpl w:val="C1E4C7C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>
    <w:nsid w:val="626F7ACC"/>
    <w:multiLevelType w:val="hybridMultilevel"/>
    <w:tmpl w:val="7F229C66"/>
    <w:lvl w:ilvl="0" w:tplc="C386940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>
    <w:nsid w:val="63602CF5"/>
    <w:multiLevelType w:val="hybridMultilevel"/>
    <w:tmpl w:val="19AACFE8"/>
    <w:lvl w:ilvl="0" w:tplc="C4C43D6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4">
    <w:nsid w:val="65E37694"/>
    <w:multiLevelType w:val="hybridMultilevel"/>
    <w:tmpl w:val="D4B847BC"/>
    <w:lvl w:ilvl="0" w:tplc="379483B8">
      <w:numFmt w:val="bullet"/>
      <w:lvlText w:val="-"/>
      <w:lvlJc w:val="left"/>
      <w:pPr>
        <w:ind w:left="111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661508E7"/>
    <w:multiLevelType w:val="hybridMultilevel"/>
    <w:tmpl w:val="72EC31AC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>
    <w:nsid w:val="67810574"/>
    <w:multiLevelType w:val="hybridMultilevel"/>
    <w:tmpl w:val="C46E6C26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7">
    <w:nsid w:val="6F6B3130"/>
    <w:multiLevelType w:val="hybridMultilevel"/>
    <w:tmpl w:val="36282512"/>
    <w:lvl w:ilvl="0" w:tplc="C1F45A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8">
    <w:nsid w:val="7285181E"/>
    <w:multiLevelType w:val="hybridMultilevel"/>
    <w:tmpl w:val="981AC5D4"/>
    <w:lvl w:ilvl="0" w:tplc="D7DC89DE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9">
    <w:nsid w:val="735D791F"/>
    <w:multiLevelType w:val="hybridMultilevel"/>
    <w:tmpl w:val="FDD8D152"/>
    <w:lvl w:ilvl="0" w:tplc="0422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7439067C"/>
    <w:multiLevelType w:val="hybridMultilevel"/>
    <w:tmpl w:val="5608F760"/>
    <w:lvl w:ilvl="0" w:tplc="10F257A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1">
    <w:nsid w:val="75882702"/>
    <w:multiLevelType w:val="hybridMultilevel"/>
    <w:tmpl w:val="BE380052"/>
    <w:lvl w:ilvl="0" w:tplc="A04C110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7D877F5C"/>
    <w:multiLevelType w:val="hybridMultilevel"/>
    <w:tmpl w:val="2CB212E6"/>
    <w:lvl w:ilvl="0" w:tplc="A3A6BF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3">
    <w:nsid w:val="7DE62DF4"/>
    <w:multiLevelType w:val="hybridMultilevel"/>
    <w:tmpl w:val="FE4EC23E"/>
    <w:lvl w:ilvl="0" w:tplc="C3CE60E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4">
    <w:nsid w:val="7FB8026E"/>
    <w:multiLevelType w:val="hybridMultilevel"/>
    <w:tmpl w:val="DABCE066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1"/>
  </w:num>
  <w:num w:numId="4">
    <w:abstractNumId w:val="23"/>
  </w:num>
  <w:num w:numId="5">
    <w:abstractNumId w:val="11"/>
  </w:num>
  <w:num w:numId="6">
    <w:abstractNumId w:val="12"/>
  </w:num>
  <w:num w:numId="7">
    <w:abstractNumId w:val="20"/>
  </w:num>
  <w:num w:numId="8">
    <w:abstractNumId w:val="17"/>
  </w:num>
  <w:num w:numId="9">
    <w:abstractNumId w:val="19"/>
  </w:num>
  <w:num w:numId="10">
    <w:abstractNumId w:val="32"/>
  </w:num>
  <w:num w:numId="11">
    <w:abstractNumId w:val="24"/>
  </w:num>
  <w:num w:numId="12">
    <w:abstractNumId w:val="22"/>
  </w:num>
  <w:num w:numId="13">
    <w:abstractNumId w:val="29"/>
  </w:num>
  <w:num w:numId="14">
    <w:abstractNumId w:val="26"/>
  </w:num>
  <w:num w:numId="15">
    <w:abstractNumId w:val="4"/>
  </w:num>
  <w:num w:numId="16">
    <w:abstractNumId w:val="25"/>
  </w:num>
  <w:num w:numId="17">
    <w:abstractNumId w:val="10"/>
  </w:num>
  <w:num w:numId="18">
    <w:abstractNumId w:val="27"/>
  </w:num>
  <w:num w:numId="19">
    <w:abstractNumId w:val="6"/>
  </w:num>
  <w:num w:numId="20">
    <w:abstractNumId w:val="0"/>
  </w:num>
  <w:num w:numId="21">
    <w:abstractNumId w:val="14"/>
  </w:num>
  <w:num w:numId="22">
    <w:abstractNumId w:val="8"/>
  </w:num>
  <w:num w:numId="23">
    <w:abstractNumId w:val="13"/>
  </w:num>
  <w:num w:numId="24">
    <w:abstractNumId w:val="15"/>
  </w:num>
  <w:num w:numId="25">
    <w:abstractNumId w:val="33"/>
  </w:num>
  <w:num w:numId="26">
    <w:abstractNumId w:val="34"/>
  </w:num>
  <w:num w:numId="27">
    <w:abstractNumId w:val="7"/>
  </w:num>
  <w:num w:numId="28">
    <w:abstractNumId w:val="5"/>
  </w:num>
  <w:num w:numId="29">
    <w:abstractNumId w:val="3"/>
  </w:num>
  <w:num w:numId="30">
    <w:abstractNumId w:val="21"/>
  </w:num>
  <w:num w:numId="31">
    <w:abstractNumId w:val="30"/>
  </w:num>
  <w:num w:numId="32">
    <w:abstractNumId w:val="16"/>
  </w:num>
  <w:num w:numId="33">
    <w:abstractNumId w:val="28"/>
  </w:num>
  <w:num w:numId="34">
    <w:abstractNumId w:val="2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1F798D"/>
    <w:rsid w:val="00011608"/>
    <w:rsid w:val="00013520"/>
    <w:rsid w:val="00014590"/>
    <w:rsid w:val="00015822"/>
    <w:rsid w:val="000377DC"/>
    <w:rsid w:val="00037A20"/>
    <w:rsid w:val="00055CB4"/>
    <w:rsid w:val="00063C2B"/>
    <w:rsid w:val="00071BDB"/>
    <w:rsid w:val="000825D6"/>
    <w:rsid w:val="000831D5"/>
    <w:rsid w:val="0009594D"/>
    <w:rsid w:val="00097990"/>
    <w:rsid w:val="000A2F15"/>
    <w:rsid w:val="000A5F07"/>
    <w:rsid w:val="000B21C0"/>
    <w:rsid w:val="000C4508"/>
    <w:rsid w:val="000D1558"/>
    <w:rsid w:val="000D5337"/>
    <w:rsid w:val="000D6BE6"/>
    <w:rsid w:val="00102E46"/>
    <w:rsid w:val="00131A9F"/>
    <w:rsid w:val="00132ED6"/>
    <w:rsid w:val="001426DB"/>
    <w:rsid w:val="00143802"/>
    <w:rsid w:val="00143F3B"/>
    <w:rsid w:val="00146355"/>
    <w:rsid w:val="0015076B"/>
    <w:rsid w:val="001573E1"/>
    <w:rsid w:val="00157BAE"/>
    <w:rsid w:val="00160028"/>
    <w:rsid w:val="0016751B"/>
    <w:rsid w:val="00173781"/>
    <w:rsid w:val="00173943"/>
    <w:rsid w:val="00181923"/>
    <w:rsid w:val="001862D6"/>
    <w:rsid w:val="001953BB"/>
    <w:rsid w:val="001A1115"/>
    <w:rsid w:val="001A184E"/>
    <w:rsid w:val="001A46AC"/>
    <w:rsid w:val="001B302A"/>
    <w:rsid w:val="001B39E4"/>
    <w:rsid w:val="001C0A15"/>
    <w:rsid w:val="001D0D6B"/>
    <w:rsid w:val="001D1271"/>
    <w:rsid w:val="001D2649"/>
    <w:rsid w:val="001D52EE"/>
    <w:rsid w:val="001E0C4A"/>
    <w:rsid w:val="001E73F7"/>
    <w:rsid w:val="001F798D"/>
    <w:rsid w:val="00212BD8"/>
    <w:rsid w:val="00214653"/>
    <w:rsid w:val="00220746"/>
    <w:rsid w:val="00225F1E"/>
    <w:rsid w:val="00243E57"/>
    <w:rsid w:val="00244D2D"/>
    <w:rsid w:val="00263196"/>
    <w:rsid w:val="0026347D"/>
    <w:rsid w:val="00282ADD"/>
    <w:rsid w:val="00285502"/>
    <w:rsid w:val="002866DB"/>
    <w:rsid w:val="00287410"/>
    <w:rsid w:val="00291848"/>
    <w:rsid w:val="00292583"/>
    <w:rsid w:val="00296749"/>
    <w:rsid w:val="002A3483"/>
    <w:rsid w:val="002A4F70"/>
    <w:rsid w:val="002B385B"/>
    <w:rsid w:val="002B73A7"/>
    <w:rsid w:val="002E17F2"/>
    <w:rsid w:val="002E79E6"/>
    <w:rsid w:val="002F23A6"/>
    <w:rsid w:val="002F6BBF"/>
    <w:rsid w:val="00300303"/>
    <w:rsid w:val="00300AE9"/>
    <w:rsid w:val="00356ABC"/>
    <w:rsid w:val="003633E1"/>
    <w:rsid w:val="00363AE6"/>
    <w:rsid w:val="00365277"/>
    <w:rsid w:val="00366C0B"/>
    <w:rsid w:val="003771D4"/>
    <w:rsid w:val="003905A5"/>
    <w:rsid w:val="00391F56"/>
    <w:rsid w:val="00393535"/>
    <w:rsid w:val="0039362F"/>
    <w:rsid w:val="00396D67"/>
    <w:rsid w:val="003A669C"/>
    <w:rsid w:val="003B7B71"/>
    <w:rsid w:val="003C7CB4"/>
    <w:rsid w:val="003D0AFB"/>
    <w:rsid w:val="003E2218"/>
    <w:rsid w:val="003E2EF4"/>
    <w:rsid w:val="003E54A5"/>
    <w:rsid w:val="003E55A8"/>
    <w:rsid w:val="003F1E84"/>
    <w:rsid w:val="003F2E48"/>
    <w:rsid w:val="003F50B6"/>
    <w:rsid w:val="0040280D"/>
    <w:rsid w:val="00403418"/>
    <w:rsid w:val="00404018"/>
    <w:rsid w:val="004045DE"/>
    <w:rsid w:val="00417AEC"/>
    <w:rsid w:val="0042587C"/>
    <w:rsid w:val="00430F21"/>
    <w:rsid w:val="00441D00"/>
    <w:rsid w:val="004478D7"/>
    <w:rsid w:val="00473889"/>
    <w:rsid w:val="00487729"/>
    <w:rsid w:val="00494277"/>
    <w:rsid w:val="004948B3"/>
    <w:rsid w:val="004A0470"/>
    <w:rsid w:val="004A297B"/>
    <w:rsid w:val="004C3E9F"/>
    <w:rsid w:val="004C493A"/>
    <w:rsid w:val="004C4CF5"/>
    <w:rsid w:val="004C62B6"/>
    <w:rsid w:val="004D3398"/>
    <w:rsid w:val="004E20A9"/>
    <w:rsid w:val="004E75E7"/>
    <w:rsid w:val="004F17C7"/>
    <w:rsid w:val="004F4BC8"/>
    <w:rsid w:val="005002C5"/>
    <w:rsid w:val="00535E74"/>
    <w:rsid w:val="005372D8"/>
    <w:rsid w:val="005442A6"/>
    <w:rsid w:val="005537C7"/>
    <w:rsid w:val="00554877"/>
    <w:rsid w:val="00566B59"/>
    <w:rsid w:val="005675F9"/>
    <w:rsid w:val="00571DF1"/>
    <w:rsid w:val="00576335"/>
    <w:rsid w:val="00577C0E"/>
    <w:rsid w:val="00580686"/>
    <w:rsid w:val="005A0AA1"/>
    <w:rsid w:val="005B3467"/>
    <w:rsid w:val="005C4E29"/>
    <w:rsid w:val="005C5169"/>
    <w:rsid w:val="005C5608"/>
    <w:rsid w:val="005D1B5F"/>
    <w:rsid w:val="005F5964"/>
    <w:rsid w:val="00601F1C"/>
    <w:rsid w:val="0060308A"/>
    <w:rsid w:val="006030F2"/>
    <w:rsid w:val="006114C6"/>
    <w:rsid w:val="00613952"/>
    <w:rsid w:val="00620457"/>
    <w:rsid w:val="00620705"/>
    <w:rsid w:val="006207C2"/>
    <w:rsid w:val="00631806"/>
    <w:rsid w:val="00632611"/>
    <w:rsid w:val="006364AB"/>
    <w:rsid w:val="00637A24"/>
    <w:rsid w:val="00643A29"/>
    <w:rsid w:val="00645F41"/>
    <w:rsid w:val="00647C47"/>
    <w:rsid w:val="006520E4"/>
    <w:rsid w:val="006613F6"/>
    <w:rsid w:val="006724A7"/>
    <w:rsid w:val="00676D9B"/>
    <w:rsid w:val="00683CBE"/>
    <w:rsid w:val="006A3B26"/>
    <w:rsid w:val="006B61B1"/>
    <w:rsid w:val="006B72E0"/>
    <w:rsid w:val="006B7D07"/>
    <w:rsid w:val="006E17DF"/>
    <w:rsid w:val="00703C2A"/>
    <w:rsid w:val="0070589D"/>
    <w:rsid w:val="00735BD7"/>
    <w:rsid w:val="007364AB"/>
    <w:rsid w:val="007455D3"/>
    <w:rsid w:val="007457AA"/>
    <w:rsid w:val="00755E15"/>
    <w:rsid w:val="00772B49"/>
    <w:rsid w:val="00773058"/>
    <w:rsid w:val="00774223"/>
    <w:rsid w:val="007775F0"/>
    <w:rsid w:val="00781DC3"/>
    <w:rsid w:val="007A04AE"/>
    <w:rsid w:val="007A0CF8"/>
    <w:rsid w:val="007A5D2B"/>
    <w:rsid w:val="007A6D20"/>
    <w:rsid w:val="007B33C7"/>
    <w:rsid w:val="007C36FB"/>
    <w:rsid w:val="007C5CFE"/>
    <w:rsid w:val="007D1ABE"/>
    <w:rsid w:val="007D255E"/>
    <w:rsid w:val="007E1907"/>
    <w:rsid w:val="007E721C"/>
    <w:rsid w:val="007F0A3B"/>
    <w:rsid w:val="007F3EC0"/>
    <w:rsid w:val="007F5816"/>
    <w:rsid w:val="007F59DA"/>
    <w:rsid w:val="0080055C"/>
    <w:rsid w:val="00804270"/>
    <w:rsid w:val="0080433D"/>
    <w:rsid w:val="008227D3"/>
    <w:rsid w:val="00824E50"/>
    <w:rsid w:val="008278E3"/>
    <w:rsid w:val="00847FFB"/>
    <w:rsid w:val="0085452B"/>
    <w:rsid w:val="00864EAA"/>
    <w:rsid w:val="00866242"/>
    <w:rsid w:val="00870F88"/>
    <w:rsid w:val="0087451B"/>
    <w:rsid w:val="00880CD7"/>
    <w:rsid w:val="008825DC"/>
    <w:rsid w:val="00891E51"/>
    <w:rsid w:val="0089367B"/>
    <w:rsid w:val="008B15F2"/>
    <w:rsid w:val="008B3FEC"/>
    <w:rsid w:val="008B4AA9"/>
    <w:rsid w:val="008B4EC1"/>
    <w:rsid w:val="008C15A3"/>
    <w:rsid w:val="008C71E4"/>
    <w:rsid w:val="008D3A1D"/>
    <w:rsid w:val="008E01A1"/>
    <w:rsid w:val="008E075A"/>
    <w:rsid w:val="008F6BB4"/>
    <w:rsid w:val="0090060D"/>
    <w:rsid w:val="009025BC"/>
    <w:rsid w:val="00906234"/>
    <w:rsid w:val="00911E71"/>
    <w:rsid w:val="00914F4C"/>
    <w:rsid w:val="00920915"/>
    <w:rsid w:val="00932CD1"/>
    <w:rsid w:val="009455C2"/>
    <w:rsid w:val="00950450"/>
    <w:rsid w:val="00956AD0"/>
    <w:rsid w:val="00965881"/>
    <w:rsid w:val="00967750"/>
    <w:rsid w:val="00972291"/>
    <w:rsid w:val="00972802"/>
    <w:rsid w:val="00973C42"/>
    <w:rsid w:val="00977244"/>
    <w:rsid w:val="00980145"/>
    <w:rsid w:val="0098199E"/>
    <w:rsid w:val="00997671"/>
    <w:rsid w:val="009A1D1A"/>
    <w:rsid w:val="009C1BCA"/>
    <w:rsid w:val="009C49D0"/>
    <w:rsid w:val="009D5607"/>
    <w:rsid w:val="009D78CC"/>
    <w:rsid w:val="009E56AD"/>
    <w:rsid w:val="009F502A"/>
    <w:rsid w:val="009F7ECA"/>
    <w:rsid w:val="00A079FE"/>
    <w:rsid w:val="00A1323F"/>
    <w:rsid w:val="00A179DE"/>
    <w:rsid w:val="00A20368"/>
    <w:rsid w:val="00A20587"/>
    <w:rsid w:val="00A23A34"/>
    <w:rsid w:val="00A303D2"/>
    <w:rsid w:val="00A34DBD"/>
    <w:rsid w:val="00A47EE9"/>
    <w:rsid w:val="00A776ED"/>
    <w:rsid w:val="00A82359"/>
    <w:rsid w:val="00A8296D"/>
    <w:rsid w:val="00A83712"/>
    <w:rsid w:val="00A86671"/>
    <w:rsid w:val="00A918E9"/>
    <w:rsid w:val="00A95DB4"/>
    <w:rsid w:val="00AA0FDF"/>
    <w:rsid w:val="00AA61AB"/>
    <w:rsid w:val="00AB662B"/>
    <w:rsid w:val="00AB7095"/>
    <w:rsid w:val="00AC374C"/>
    <w:rsid w:val="00AC77A8"/>
    <w:rsid w:val="00AE234B"/>
    <w:rsid w:val="00AF649D"/>
    <w:rsid w:val="00AF64C6"/>
    <w:rsid w:val="00B02947"/>
    <w:rsid w:val="00B124C0"/>
    <w:rsid w:val="00B400A3"/>
    <w:rsid w:val="00B401B0"/>
    <w:rsid w:val="00B41FC4"/>
    <w:rsid w:val="00B420E1"/>
    <w:rsid w:val="00B4255E"/>
    <w:rsid w:val="00B55456"/>
    <w:rsid w:val="00B56CFE"/>
    <w:rsid w:val="00B60CF9"/>
    <w:rsid w:val="00B6429A"/>
    <w:rsid w:val="00B64A89"/>
    <w:rsid w:val="00B65757"/>
    <w:rsid w:val="00B80ECB"/>
    <w:rsid w:val="00B82D61"/>
    <w:rsid w:val="00BA5EBC"/>
    <w:rsid w:val="00BB2565"/>
    <w:rsid w:val="00BB4D4C"/>
    <w:rsid w:val="00BC2797"/>
    <w:rsid w:val="00BD44BD"/>
    <w:rsid w:val="00BD65CB"/>
    <w:rsid w:val="00BD75F9"/>
    <w:rsid w:val="00BE6E79"/>
    <w:rsid w:val="00BF32E1"/>
    <w:rsid w:val="00BF67CD"/>
    <w:rsid w:val="00C22D20"/>
    <w:rsid w:val="00C2599A"/>
    <w:rsid w:val="00C30535"/>
    <w:rsid w:val="00C43285"/>
    <w:rsid w:val="00C46A8C"/>
    <w:rsid w:val="00C47EA2"/>
    <w:rsid w:val="00C570B9"/>
    <w:rsid w:val="00C5746B"/>
    <w:rsid w:val="00C7390C"/>
    <w:rsid w:val="00C74DAE"/>
    <w:rsid w:val="00C81BBC"/>
    <w:rsid w:val="00CA3AE8"/>
    <w:rsid w:val="00CA64F6"/>
    <w:rsid w:val="00CB4164"/>
    <w:rsid w:val="00CB573F"/>
    <w:rsid w:val="00CC5435"/>
    <w:rsid w:val="00CC7BFF"/>
    <w:rsid w:val="00CE21FC"/>
    <w:rsid w:val="00CE2C76"/>
    <w:rsid w:val="00CE37F9"/>
    <w:rsid w:val="00D03048"/>
    <w:rsid w:val="00D03721"/>
    <w:rsid w:val="00D04F1F"/>
    <w:rsid w:val="00D0688A"/>
    <w:rsid w:val="00D113EC"/>
    <w:rsid w:val="00D26159"/>
    <w:rsid w:val="00D43E97"/>
    <w:rsid w:val="00D5082B"/>
    <w:rsid w:val="00D57744"/>
    <w:rsid w:val="00D6023D"/>
    <w:rsid w:val="00D66644"/>
    <w:rsid w:val="00D71A22"/>
    <w:rsid w:val="00D8000F"/>
    <w:rsid w:val="00D96D20"/>
    <w:rsid w:val="00DA1D3D"/>
    <w:rsid w:val="00DB616D"/>
    <w:rsid w:val="00DC33BC"/>
    <w:rsid w:val="00DC52D6"/>
    <w:rsid w:val="00DC70EB"/>
    <w:rsid w:val="00DD5DC1"/>
    <w:rsid w:val="00DE0D1F"/>
    <w:rsid w:val="00DE2831"/>
    <w:rsid w:val="00DE6958"/>
    <w:rsid w:val="00E00D7A"/>
    <w:rsid w:val="00E0268E"/>
    <w:rsid w:val="00E02E69"/>
    <w:rsid w:val="00E07A5F"/>
    <w:rsid w:val="00E1494D"/>
    <w:rsid w:val="00E51D54"/>
    <w:rsid w:val="00E55DDF"/>
    <w:rsid w:val="00E656A3"/>
    <w:rsid w:val="00E67A8F"/>
    <w:rsid w:val="00E82897"/>
    <w:rsid w:val="00E84ED1"/>
    <w:rsid w:val="00E902CD"/>
    <w:rsid w:val="00EA2F22"/>
    <w:rsid w:val="00EB21BB"/>
    <w:rsid w:val="00EB3F43"/>
    <w:rsid w:val="00EC45C9"/>
    <w:rsid w:val="00ED27B1"/>
    <w:rsid w:val="00ED4B4F"/>
    <w:rsid w:val="00F00B84"/>
    <w:rsid w:val="00F01C51"/>
    <w:rsid w:val="00F05175"/>
    <w:rsid w:val="00F06776"/>
    <w:rsid w:val="00F07416"/>
    <w:rsid w:val="00F11337"/>
    <w:rsid w:val="00F14179"/>
    <w:rsid w:val="00F21C2B"/>
    <w:rsid w:val="00F23229"/>
    <w:rsid w:val="00F3260C"/>
    <w:rsid w:val="00F3274A"/>
    <w:rsid w:val="00F36E7B"/>
    <w:rsid w:val="00F42F00"/>
    <w:rsid w:val="00F55B07"/>
    <w:rsid w:val="00F63FFD"/>
    <w:rsid w:val="00F82AD0"/>
    <w:rsid w:val="00F94440"/>
    <w:rsid w:val="00F95210"/>
    <w:rsid w:val="00FB4874"/>
    <w:rsid w:val="00FD02CC"/>
    <w:rsid w:val="00FD6CB1"/>
    <w:rsid w:val="00FE1CDD"/>
    <w:rsid w:val="00FE57F9"/>
    <w:rsid w:val="00FE66D6"/>
    <w:rsid w:val="00FE78FC"/>
    <w:rsid w:val="00FF4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8D"/>
    <w:rPr>
      <w:rFonts w:eastAsiaTheme="minorHAns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98D"/>
    <w:pPr>
      <w:spacing w:after="0" w:line="240" w:lineRule="auto"/>
    </w:pPr>
    <w:rPr>
      <w:rFonts w:eastAsiaTheme="minorHAnsi"/>
      <w:lang w:val="ru-RU" w:eastAsia="en-US"/>
    </w:rPr>
  </w:style>
  <w:style w:type="table" w:styleId="a4">
    <w:name w:val="Table Grid"/>
    <w:basedOn w:val="a1"/>
    <w:uiPriority w:val="59"/>
    <w:rsid w:val="00A829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96D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A8296D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a8">
    <w:name w:val="header"/>
    <w:basedOn w:val="a"/>
    <w:link w:val="a9"/>
    <w:uiPriority w:val="99"/>
    <w:unhideWhenUsed/>
    <w:rsid w:val="00A8296D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A8296D"/>
    <w:rPr>
      <w:rFonts w:ascii="Calibri" w:eastAsia="Calibri" w:hAnsi="Calibri" w:cs="Times New Roman"/>
      <w:lang w:val="ru-RU" w:eastAsia="en-US"/>
    </w:rPr>
  </w:style>
  <w:style w:type="paragraph" w:styleId="aa">
    <w:name w:val="footer"/>
    <w:basedOn w:val="a"/>
    <w:link w:val="ab"/>
    <w:uiPriority w:val="99"/>
    <w:unhideWhenUsed/>
    <w:rsid w:val="00A8296D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A8296D"/>
    <w:rPr>
      <w:rFonts w:ascii="Calibri" w:eastAsia="Calibri" w:hAnsi="Calibri" w:cs="Times New Roman"/>
      <w:lang w:val="ru-RU" w:eastAsia="en-US"/>
    </w:rPr>
  </w:style>
  <w:style w:type="table" w:customStyle="1" w:styleId="1">
    <w:name w:val="Сітка таблиці1"/>
    <w:basedOn w:val="a1"/>
    <w:next w:val="a4"/>
    <w:uiPriority w:val="59"/>
    <w:rsid w:val="00A829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A8296D"/>
    <w:rPr>
      <w:rFonts w:ascii="SchoolBookC" w:hAnsi="SchoolBookC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ac">
    <w:name w:val="Текст концевой сноски Знак"/>
    <w:basedOn w:val="a0"/>
    <w:link w:val="ad"/>
    <w:uiPriority w:val="99"/>
    <w:semiHidden/>
    <w:rsid w:val="00A8296D"/>
    <w:rPr>
      <w:rFonts w:ascii="Calibri" w:eastAsia="Calibri" w:hAnsi="Calibri" w:cs="Times New Roman"/>
      <w:sz w:val="20"/>
      <w:szCs w:val="20"/>
      <w:lang w:val="ru-RU" w:eastAsia="en-US"/>
    </w:rPr>
  </w:style>
  <w:style w:type="paragraph" w:styleId="ad">
    <w:name w:val="endnote text"/>
    <w:basedOn w:val="a"/>
    <w:link w:val="ac"/>
    <w:uiPriority w:val="99"/>
    <w:semiHidden/>
    <w:unhideWhenUsed/>
    <w:rsid w:val="00A8296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paragraph" w:styleId="ae">
    <w:name w:val="annotation text"/>
    <w:basedOn w:val="a"/>
    <w:link w:val="af"/>
    <w:uiPriority w:val="99"/>
    <w:semiHidden/>
    <w:unhideWhenUsed/>
    <w:rsid w:val="00A8296D"/>
    <w:pPr>
      <w:spacing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296D"/>
    <w:rPr>
      <w:rFonts w:ascii="Calibri" w:eastAsia="Calibri" w:hAnsi="Calibri" w:cs="Times New Roman"/>
      <w:sz w:val="20"/>
      <w:szCs w:val="20"/>
      <w:lang w:val="ru-RU" w:eastAsia="en-US"/>
    </w:rPr>
  </w:style>
  <w:style w:type="character" w:customStyle="1" w:styleId="af0">
    <w:name w:val="Тема примечания Знак"/>
    <w:basedOn w:val="af"/>
    <w:link w:val="af1"/>
    <w:uiPriority w:val="99"/>
    <w:semiHidden/>
    <w:rsid w:val="00A8296D"/>
    <w:rPr>
      <w:b/>
      <w:bCs/>
    </w:rPr>
  </w:style>
  <w:style w:type="paragraph" w:styleId="af1">
    <w:name w:val="annotation subject"/>
    <w:basedOn w:val="ae"/>
    <w:next w:val="ae"/>
    <w:link w:val="af0"/>
    <w:uiPriority w:val="99"/>
    <w:semiHidden/>
    <w:unhideWhenUsed/>
    <w:rsid w:val="00A8296D"/>
    <w:rPr>
      <w:b/>
      <w:bCs/>
    </w:rPr>
  </w:style>
  <w:style w:type="paragraph" w:styleId="af2">
    <w:name w:val="caption"/>
    <w:basedOn w:val="a"/>
    <w:next w:val="a"/>
    <w:uiPriority w:val="35"/>
    <w:unhideWhenUsed/>
    <w:qFormat/>
    <w:rsid w:val="00A8296D"/>
    <w:pPr>
      <w:spacing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  <w:lang w:val="ru-RU"/>
    </w:rPr>
  </w:style>
  <w:style w:type="paragraph" w:styleId="af3">
    <w:name w:val="Normal (Web)"/>
    <w:basedOn w:val="a"/>
    <w:uiPriority w:val="99"/>
    <w:semiHidden/>
    <w:unhideWhenUsed/>
    <w:rsid w:val="00AA6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6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10519</Words>
  <Characters>5996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Savluk</dc:creator>
  <cp:lastModifiedBy>Savluk</cp:lastModifiedBy>
  <cp:revision>5</cp:revision>
  <dcterms:created xsi:type="dcterms:W3CDTF">2020-03-16T08:27:00Z</dcterms:created>
  <dcterms:modified xsi:type="dcterms:W3CDTF">2020-03-16T20:53:00Z</dcterms:modified>
</cp:coreProperties>
</file>